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5CE" w:rsidRDefault="003E05CE" w:rsidP="003E05CE">
      <w:pPr>
        <w:pStyle w:val="2"/>
        <w:spacing w:before="312" w:after="156"/>
        <w:jc w:val="both"/>
        <w:rPr>
          <w:kern w:val="0"/>
        </w:rPr>
      </w:pPr>
      <w:bookmarkStart w:id="0" w:name="_Toc131180148"/>
      <w:r>
        <w:rPr>
          <w:rFonts w:hint="eastAsia"/>
          <w:kern w:val="0"/>
        </w:rPr>
        <w:t>附件1：</w:t>
      </w:r>
    </w:p>
    <w:p w:rsidR="003E05CE" w:rsidRDefault="003E05CE" w:rsidP="003E05CE">
      <w:pPr>
        <w:pStyle w:val="2"/>
        <w:spacing w:before="312" w:after="156"/>
      </w:pPr>
      <w:r>
        <w:rPr>
          <w:rFonts w:hint="eastAsia"/>
        </w:rPr>
        <w:t>药学部主任助理岗位职责</w:t>
      </w:r>
      <w:bookmarkEnd w:id="0"/>
    </w:p>
    <w:p w:rsidR="003E05CE" w:rsidRDefault="003E05CE" w:rsidP="003E05CE">
      <w:pPr>
        <w:numPr>
          <w:ilvl w:val="0"/>
          <w:numId w:val="1"/>
        </w:numPr>
        <w:spacing w:beforeLines="60" w:afterLines="60" w:line="600" w:lineRule="exact"/>
        <w:ind w:firstLineChars="200" w:firstLine="640"/>
        <w:rPr>
          <w:rFonts w:ascii="仿宋_GB2312" w:eastAsia="仿宋_GB2312"/>
          <w:sz w:val="32"/>
          <w:szCs w:val="32"/>
        </w:rPr>
      </w:pPr>
      <w:r>
        <w:rPr>
          <w:rFonts w:ascii="仿宋_GB2312" w:eastAsia="仿宋_GB2312" w:hint="eastAsia"/>
          <w:sz w:val="32"/>
          <w:szCs w:val="32"/>
        </w:rPr>
        <w:t>在药学部主任的领导下，协助药学部主任，更好的完成</w:t>
      </w:r>
    </w:p>
    <w:p w:rsidR="003E05CE" w:rsidRDefault="003E05CE" w:rsidP="003E05CE">
      <w:pPr>
        <w:spacing w:beforeLines="60" w:afterLines="60" w:line="600" w:lineRule="exact"/>
        <w:rPr>
          <w:rFonts w:ascii="仿宋_GB2312" w:eastAsia="仿宋_GB2312"/>
          <w:sz w:val="32"/>
          <w:szCs w:val="32"/>
        </w:rPr>
      </w:pPr>
      <w:r>
        <w:rPr>
          <w:rFonts w:ascii="仿宋_GB2312" w:eastAsia="仿宋_GB2312" w:hint="eastAsia"/>
          <w:sz w:val="32"/>
          <w:szCs w:val="32"/>
        </w:rPr>
        <w:t>本部门的工作。</w:t>
      </w:r>
    </w:p>
    <w:p w:rsidR="003E05CE" w:rsidRDefault="003E05CE" w:rsidP="003E05CE">
      <w:pPr>
        <w:spacing w:beforeLines="60" w:afterLines="60" w:line="600" w:lineRule="exact"/>
        <w:ind w:firstLineChars="200" w:firstLine="640"/>
        <w:rPr>
          <w:rFonts w:ascii="仿宋_GB2312" w:eastAsia="仿宋_GB2312"/>
          <w:sz w:val="32"/>
          <w:szCs w:val="32"/>
        </w:rPr>
      </w:pPr>
      <w:r>
        <w:rPr>
          <w:rFonts w:ascii="仿宋_GB2312" w:eastAsia="仿宋_GB2312" w:hint="eastAsia"/>
          <w:sz w:val="32"/>
          <w:szCs w:val="32"/>
        </w:rPr>
        <w:t>2、协助药学部主任完成药学部行政事务工作及部门内部日常事务工作。</w:t>
      </w:r>
    </w:p>
    <w:p w:rsidR="003E05CE" w:rsidRDefault="003E05CE" w:rsidP="003E05CE">
      <w:pPr>
        <w:spacing w:beforeLines="60" w:afterLines="60" w:line="600" w:lineRule="exact"/>
        <w:ind w:firstLineChars="200" w:firstLine="640"/>
        <w:rPr>
          <w:rFonts w:ascii="仿宋_GB2312" w:eastAsia="仿宋_GB2312"/>
          <w:sz w:val="32"/>
          <w:szCs w:val="32"/>
        </w:rPr>
      </w:pPr>
      <w:r>
        <w:rPr>
          <w:rFonts w:ascii="仿宋_GB2312" w:eastAsia="仿宋_GB2312" w:hint="eastAsia"/>
          <w:sz w:val="32"/>
          <w:szCs w:val="32"/>
        </w:rPr>
        <w:t>3、协助审核、修订药学部各项管理规章制度，进行日常行政工作的组织与管理。</w:t>
      </w:r>
    </w:p>
    <w:p w:rsidR="003E05CE" w:rsidRPr="003E05CE" w:rsidRDefault="003E05CE" w:rsidP="003E05CE">
      <w:pPr>
        <w:spacing w:beforeLines="60" w:afterLines="60" w:line="600" w:lineRule="exact"/>
        <w:ind w:firstLineChars="200" w:firstLine="640"/>
        <w:rPr>
          <w:rFonts w:ascii="仿宋_GB2312" w:eastAsia="仿宋_GB2312"/>
          <w:sz w:val="32"/>
          <w:szCs w:val="32"/>
        </w:rPr>
      </w:pPr>
      <w:r>
        <w:rPr>
          <w:rFonts w:ascii="仿宋_GB2312" w:eastAsia="仿宋_GB2312" w:hint="eastAsia"/>
          <w:sz w:val="32"/>
          <w:szCs w:val="32"/>
        </w:rPr>
        <w:t>4、协助药学部主任进行部门内各项规章制度的监督与执行以及各项奖惩制度的执行。</w:t>
      </w:r>
      <w:r>
        <w:t xml:space="preserve"> </w:t>
      </w:r>
    </w:p>
    <w:p w:rsidR="00B66FBF" w:rsidRPr="003E05CE" w:rsidRDefault="00B66FBF"/>
    <w:sectPr w:rsidR="00B66FBF" w:rsidRPr="003E05CE" w:rsidSect="00995A14">
      <w:headerReference w:type="default" r:id="rId7"/>
      <w:footerReference w:type="even" r:id="rId8"/>
      <w:footerReference w:type="default" r:id="rId9"/>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FBF" w:rsidRDefault="00B66FBF" w:rsidP="003E05CE">
      <w:r>
        <w:separator/>
      </w:r>
    </w:p>
  </w:endnote>
  <w:endnote w:type="continuationSeparator" w:id="1">
    <w:p w:rsidR="00B66FBF" w:rsidRDefault="00B66FBF" w:rsidP="003E05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14" w:rsidRDefault="00B66F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95A14" w:rsidRDefault="00B66FB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14" w:rsidRDefault="00B66F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E05CE">
      <w:rPr>
        <w:rStyle w:val="a5"/>
        <w:noProof/>
      </w:rPr>
      <w:t>1</w:t>
    </w:r>
    <w:r>
      <w:rPr>
        <w:rStyle w:val="a5"/>
      </w:rPr>
      <w:fldChar w:fldCharType="end"/>
    </w:r>
  </w:p>
  <w:p w:rsidR="00995A14" w:rsidRDefault="00B66FB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FBF" w:rsidRDefault="00B66FBF" w:rsidP="003E05CE">
      <w:r>
        <w:separator/>
      </w:r>
    </w:p>
  </w:footnote>
  <w:footnote w:type="continuationSeparator" w:id="1">
    <w:p w:rsidR="00B66FBF" w:rsidRDefault="00B66FBF" w:rsidP="003E05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14" w:rsidRDefault="00B66FBF">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856C6"/>
    <w:multiLevelType w:val="singleLevel"/>
    <w:tmpl w:val="57F856C6"/>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05CE"/>
    <w:rsid w:val="003E05CE"/>
    <w:rsid w:val="00B66F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5CE"/>
    <w:pPr>
      <w:widowControl w:val="0"/>
      <w:jc w:val="both"/>
    </w:pPr>
    <w:rPr>
      <w:szCs w:val="24"/>
    </w:rPr>
  </w:style>
  <w:style w:type="paragraph" w:styleId="2">
    <w:name w:val="heading 2"/>
    <w:basedOn w:val="a"/>
    <w:next w:val="a"/>
    <w:link w:val="2Char"/>
    <w:unhideWhenUsed/>
    <w:qFormat/>
    <w:rsid w:val="003E05CE"/>
    <w:pPr>
      <w:keepNext/>
      <w:keepLines/>
      <w:spacing w:beforeLines="100" w:afterLines="50" w:line="480" w:lineRule="auto"/>
      <w:jc w:val="center"/>
      <w:outlineLvl w:val="1"/>
    </w:pPr>
    <w:rPr>
      <w:rFonts w:ascii="仿宋_GB2312" w:eastAsia="仿宋_GB2312"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3E05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05CE"/>
    <w:rPr>
      <w:sz w:val="18"/>
      <w:szCs w:val="18"/>
    </w:rPr>
  </w:style>
  <w:style w:type="paragraph" w:styleId="a4">
    <w:name w:val="footer"/>
    <w:basedOn w:val="a"/>
    <w:link w:val="Char0"/>
    <w:unhideWhenUsed/>
    <w:qFormat/>
    <w:rsid w:val="003E05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05CE"/>
    <w:rPr>
      <w:sz w:val="18"/>
      <w:szCs w:val="18"/>
    </w:rPr>
  </w:style>
  <w:style w:type="character" w:customStyle="1" w:styleId="2Char">
    <w:name w:val="标题 2 Char"/>
    <w:basedOn w:val="a0"/>
    <w:link w:val="2"/>
    <w:rsid w:val="003E05CE"/>
    <w:rPr>
      <w:rFonts w:ascii="仿宋_GB2312" w:eastAsia="仿宋_GB2312" w:hAnsi="Arial"/>
      <w:b/>
      <w:bCs/>
      <w:sz w:val="36"/>
      <w:szCs w:val="36"/>
    </w:rPr>
  </w:style>
  <w:style w:type="character" w:styleId="a5">
    <w:name w:val="page number"/>
    <w:basedOn w:val="a0"/>
    <w:qFormat/>
    <w:rsid w:val="003E05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137</Characters>
  <Application>Microsoft Office Word</Application>
  <DocSecurity>0</DocSecurity>
  <Lines>1</Lines>
  <Paragraphs>1</Paragraphs>
  <ScaleCrop>false</ScaleCrop>
  <Company/>
  <LinksUpToDate>false</LinksUpToDate>
  <CharactersWithSpaces>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2016-11-15T10:22:00Z</dcterms:created>
  <dcterms:modified xsi:type="dcterms:W3CDTF">2016-11-15T10:22:00Z</dcterms:modified>
</cp:coreProperties>
</file>