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D3" w:rsidRDefault="00C96920" w:rsidP="004F635F">
      <w:pPr>
        <w:spacing w:line="360" w:lineRule="auto"/>
        <w:jc w:val="center"/>
        <w:rPr>
          <w:rFonts w:ascii="宋体" w:hAnsi="宋体" w:cs="宋体"/>
          <w:b/>
          <w:bCs/>
          <w:color w:val="003366"/>
          <w:kern w:val="0"/>
          <w:sz w:val="28"/>
          <w:szCs w:val="28"/>
        </w:rPr>
      </w:pPr>
      <w:r w:rsidRPr="00C96920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关于</w:t>
      </w:r>
      <w:r w:rsidR="004F635F" w:rsidRPr="00C96920">
        <w:rPr>
          <w:rFonts w:ascii="宋体" w:hAnsi="宋体" w:cs="宋体"/>
          <w:b/>
          <w:bCs/>
          <w:color w:val="003366"/>
          <w:kern w:val="0"/>
          <w:sz w:val="28"/>
          <w:szCs w:val="28"/>
        </w:rPr>
        <w:t>201</w:t>
      </w:r>
      <w:r w:rsidR="008F61EC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7</w:t>
      </w:r>
      <w:r w:rsidR="004F635F" w:rsidRPr="00C96920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年度</w:t>
      </w:r>
      <w:r w:rsidR="00BD6C80" w:rsidRPr="00C96920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北京中医药大学</w:t>
      </w:r>
      <w:r w:rsidR="004F635F" w:rsidRPr="00C96920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基本科研业务费自主选题</w:t>
      </w:r>
    </w:p>
    <w:p w:rsidR="004F635F" w:rsidRPr="00C96920" w:rsidRDefault="00B36C24" w:rsidP="004F635F">
      <w:pPr>
        <w:spacing w:line="360" w:lineRule="auto"/>
        <w:jc w:val="center"/>
        <w:rPr>
          <w:rFonts w:ascii="宋体" w:hAnsi="宋体" w:cs="宋体"/>
          <w:b/>
          <w:bCs/>
          <w:color w:val="003366"/>
          <w:kern w:val="0"/>
          <w:sz w:val="28"/>
          <w:szCs w:val="28"/>
        </w:rPr>
      </w:pPr>
      <w:r w:rsidRPr="00C96920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（中青年教师项目</w:t>
      </w:r>
      <w:r w:rsidR="00621CD3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与</w:t>
      </w:r>
      <w:r w:rsidR="008F61EC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在读研究生项目</w:t>
      </w:r>
      <w:r w:rsidRPr="00C96920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）</w:t>
      </w:r>
      <w:r w:rsidR="00BB1B12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院内</w:t>
      </w:r>
      <w:r w:rsidR="001C5003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初审</w:t>
      </w:r>
      <w:r w:rsidR="008F61EC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推荐</w:t>
      </w:r>
      <w:r w:rsidR="0058011B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的</w:t>
      </w:r>
      <w:r w:rsidR="00C96920" w:rsidRPr="00C96920">
        <w:rPr>
          <w:rFonts w:ascii="宋体" w:hAnsi="宋体" w:cs="宋体" w:hint="eastAsia"/>
          <w:b/>
          <w:bCs/>
          <w:color w:val="003366"/>
          <w:kern w:val="0"/>
          <w:sz w:val="28"/>
          <w:szCs w:val="28"/>
        </w:rPr>
        <w:t>公示</w:t>
      </w:r>
    </w:p>
    <w:p w:rsidR="00B36C24" w:rsidRPr="00A655ED" w:rsidRDefault="008F61EC" w:rsidP="00021865">
      <w:pPr>
        <w:spacing w:line="276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各位老师及同学</w:t>
      </w:r>
      <w:r w:rsidR="00A655ED" w:rsidRPr="00A655ED"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002C2D" w:rsidRPr="00002C2D" w:rsidRDefault="00002C2D" w:rsidP="00021865">
      <w:pPr>
        <w:widowControl/>
        <w:spacing w:line="276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科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研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处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根据北京中医药大学科技处</w:t>
      </w:r>
      <w:r w:rsidR="00021865">
        <w:rPr>
          <w:rFonts w:ascii="宋体" w:hAnsi="宋体" w:cs="宋体" w:hint="eastAsia"/>
          <w:color w:val="000000"/>
          <w:kern w:val="0"/>
          <w:sz w:val="28"/>
          <w:szCs w:val="28"/>
        </w:rPr>
        <w:t>要求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下发通知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，已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Pr="00A655ED">
        <w:rPr>
          <w:rFonts w:ascii="宋体" w:hAnsi="宋体" w:cs="宋体"/>
          <w:color w:val="000000"/>
          <w:kern w:val="0"/>
          <w:sz w:val="28"/>
          <w:szCs w:val="28"/>
        </w:rPr>
        <w:t>201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日发布201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年度北京中医药大学中央高校基本科研业务费中青年教师项目和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的招标通知及指南，截止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2017年1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 w:rsidR="008F61EC">
        <w:rPr>
          <w:rFonts w:ascii="宋体" w:hAnsi="宋体" w:cs="宋体" w:hint="eastAsia"/>
          <w:color w:val="000000"/>
          <w:kern w:val="0"/>
          <w:sz w:val="28"/>
          <w:szCs w:val="28"/>
        </w:rPr>
        <w:t>共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收到申请材料</w:t>
      </w:r>
      <w:r w:rsidR="00F703BD">
        <w:rPr>
          <w:rFonts w:ascii="宋体" w:hAnsi="宋体" w:cs="宋体" w:hint="eastAsia"/>
          <w:color w:val="000000"/>
          <w:kern w:val="0"/>
          <w:sz w:val="28"/>
          <w:szCs w:val="28"/>
        </w:rPr>
        <w:t>213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份（其中中青年教师项目</w:t>
      </w:r>
      <w:r w:rsidR="00F703BD">
        <w:rPr>
          <w:rFonts w:ascii="宋体" w:hAnsi="宋体" w:cs="宋体" w:hint="eastAsia"/>
          <w:color w:val="000000"/>
          <w:kern w:val="0"/>
          <w:sz w:val="28"/>
          <w:szCs w:val="28"/>
        </w:rPr>
        <w:t>85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份，</w:t>
      </w:r>
      <w:r w:rsidR="00F703BD"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在读研究生项目128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份）。</w:t>
      </w:r>
    </w:p>
    <w:p w:rsidR="00D831A8" w:rsidRPr="00A655ED" w:rsidRDefault="00D831A8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科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研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处组织</w:t>
      </w:r>
      <w:r w:rsidR="008F1EF0">
        <w:rPr>
          <w:rFonts w:ascii="宋体" w:hAnsi="宋体" w:cs="宋体" w:hint="eastAsia"/>
          <w:color w:val="000000"/>
          <w:kern w:val="0"/>
          <w:sz w:val="28"/>
          <w:szCs w:val="28"/>
        </w:rPr>
        <w:t>的评审过程如下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C1082D" w:rsidRPr="000E6A08" w:rsidRDefault="00D831A8" w:rsidP="00021865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1．形式审查：</w:t>
      </w:r>
      <w:r w:rsidRPr="00A655ED">
        <w:rPr>
          <w:rFonts w:ascii="宋体" w:hAnsi="宋体" w:cs="宋体"/>
          <w:color w:val="000000"/>
          <w:kern w:val="0"/>
          <w:sz w:val="28"/>
          <w:szCs w:val="28"/>
        </w:rPr>
        <w:t>本次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招标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bookmarkStart w:id="0" w:name="OLE_LINK1"/>
      <w:r w:rsidRPr="00A655ED">
        <w:rPr>
          <w:rFonts w:ascii="宋体" w:hAnsi="宋体" w:cs="宋体"/>
          <w:color w:val="000000"/>
          <w:kern w:val="0"/>
          <w:sz w:val="28"/>
          <w:szCs w:val="28"/>
        </w:rPr>
        <w:t>同行专家</w:t>
      </w:r>
      <w:r w:rsidR="000E6A08">
        <w:rPr>
          <w:rFonts w:ascii="宋体" w:hAnsi="宋体" w:cs="宋体" w:hint="eastAsia"/>
          <w:color w:val="000000"/>
          <w:kern w:val="0"/>
          <w:sz w:val="28"/>
          <w:szCs w:val="28"/>
        </w:rPr>
        <w:t>会议</w:t>
      </w:r>
      <w:r w:rsidRPr="00A655ED">
        <w:rPr>
          <w:rFonts w:ascii="宋体" w:hAnsi="宋体" w:cs="宋体"/>
          <w:color w:val="000000"/>
          <w:kern w:val="0"/>
          <w:sz w:val="28"/>
          <w:szCs w:val="28"/>
        </w:rPr>
        <w:t>初评</w:t>
      </w:r>
      <w:bookmarkEnd w:id="0"/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采取</w:t>
      </w:r>
      <w:r w:rsidRPr="00A655ED">
        <w:rPr>
          <w:rFonts w:ascii="宋体" w:hAnsi="宋体" w:cs="宋体"/>
          <w:color w:val="000000"/>
          <w:kern w:val="0"/>
          <w:sz w:val="28"/>
          <w:szCs w:val="28"/>
        </w:rPr>
        <w:t>匿名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评审的</w:t>
      </w:r>
      <w:r w:rsidRPr="00A655ED">
        <w:rPr>
          <w:rFonts w:ascii="宋体" w:hAnsi="宋体" w:cs="宋体"/>
          <w:color w:val="000000"/>
          <w:kern w:val="0"/>
          <w:sz w:val="28"/>
          <w:szCs w:val="28"/>
        </w:rPr>
        <w:t>方式，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要求</w:t>
      </w:r>
      <w:r w:rsidRPr="00A655ED">
        <w:rPr>
          <w:rFonts w:ascii="宋体" w:hAnsi="宋体" w:cs="宋体"/>
          <w:color w:val="000000"/>
          <w:kern w:val="0"/>
          <w:sz w:val="28"/>
          <w:szCs w:val="28"/>
        </w:rPr>
        <w:t>《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通讯评审</w:t>
      </w:r>
      <w:r w:rsidRPr="00A655ED">
        <w:rPr>
          <w:rFonts w:ascii="宋体" w:hAnsi="宋体" w:cs="宋体"/>
          <w:color w:val="000000"/>
          <w:kern w:val="0"/>
          <w:sz w:val="28"/>
          <w:szCs w:val="28"/>
        </w:rPr>
        <w:t>活页》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表述中不得直接或间接透露个人信息或相关背景资料，否则取消参评资格</w:t>
      </w:r>
      <w:r w:rsidR="000E6A08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="000E6A08" w:rsidRPr="00CF0615">
        <w:rPr>
          <w:rFonts w:ascii="宋体" w:hAnsi="宋体" w:hint="eastAsia"/>
          <w:sz w:val="28"/>
          <w:szCs w:val="28"/>
        </w:rPr>
        <w:t>每位科技人员</w:t>
      </w:r>
      <w:r w:rsidR="000E6A08" w:rsidRPr="00306CD4">
        <w:rPr>
          <w:rFonts w:ascii="宋体" w:hAnsi="宋体" w:hint="eastAsia"/>
          <w:sz w:val="28"/>
          <w:szCs w:val="28"/>
        </w:rPr>
        <w:t>同年</w:t>
      </w:r>
      <w:r w:rsidR="000E6A08">
        <w:rPr>
          <w:rFonts w:ascii="宋体" w:hAnsi="宋体" w:hint="eastAsia"/>
          <w:sz w:val="28"/>
          <w:szCs w:val="28"/>
        </w:rPr>
        <w:t>度</w:t>
      </w:r>
      <w:r w:rsidR="000E6A08" w:rsidRPr="00306CD4">
        <w:rPr>
          <w:rFonts w:ascii="宋体" w:hAnsi="宋体" w:hint="eastAsia"/>
          <w:sz w:val="28"/>
          <w:szCs w:val="28"/>
        </w:rPr>
        <w:t>申请</w:t>
      </w:r>
      <w:r w:rsidR="000E6A08">
        <w:rPr>
          <w:rFonts w:ascii="宋体" w:hAnsi="宋体" w:hint="eastAsia"/>
          <w:sz w:val="28"/>
          <w:szCs w:val="28"/>
        </w:rPr>
        <w:t>大学</w:t>
      </w:r>
      <w:r w:rsidR="000E6A08" w:rsidRPr="00306CD4">
        <w:rPr>
          <w:rFonts w:ascii="宋体" w:hAnsi="宋体" w:hint="eastAsia"/>
          <w:sz w:val="28"/>
          <w:szCs w:val="28"/>
        </w:rPr>
        <w:t>自</w:t>
      </w:r>
      <w:r w:rsidR="000E6A08" w:rsidRPr="000E6A08">
        <w:rPr>
          <w:rFonts w:ascii="宋体" w:hAnsi="宋体" w:cs="宋体" w:hint="eastAsia"/>
          <w:color w:val="000000"/>
          <w:kern w:val="0"/>
          <w:sz w:val="28"/>
          <w:szCs w:val="28"/>
        </w:rPr>
        <w:t>主选题限1项</w:t>
      </w:r>
      <w:r w:rsidR="000E6A08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0E6A08" w:rsidRPr="000E6A08">
        <w:rPr>
          <w:rFonts w:ascii="宋体" w:hAnsi="宋体" w:cs="宋体"/>
          <w:color w:val="000000"/>
          <w:kern w:val="0"/>
          <w:sz w:val="28"/>
          <w:szCs w:val="28"/>
        </w:rPr>
        <w:t>超额申请则视为</w:t>
      </w:r>
      <w:r w:rsidR="000E6A08" w:rsidRPr="000E6A08">
        <w:rPr>
          <w:rFonts w:ascii="宋体" w:hAnsi="宋体" w:cs="宋体" w:hint="eastAsia"/>
          <w:color w:val="000000"/>
          <w:kern w:val="0"/>
          <w:sz w:val="28"/>
          <w:szCs w:val="28"/>
        </w:rPr>
        <w:t>所有</w:t>
      </w:r>
      <w:r w:rsidR="000E6A08" w:rsidRPr="000E6A08">
        <w:rPr>
          <w:rFonts w:ascii="宋体" w:hAnsi="宋体" w:cs="宋体"/>
          <w:color w:val="000000"/>
          <w:kern w:val="0"/>
          <w:sz w:val="28"/>
          <w:szCs w:val="28"/>
        </w:rPr>
        <w:t>项目无效</w:t>
      </w:r>
      <w:r w:rsidR="000E6A08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="000E6A08" w:rsidRPr="00CF0615">
        <w:rPr>
          <w:rFonts w:ascii="宋体" w:hAnsi="宋体" w:hint="eastAsia"/>
          <w:sz w:val="28"/>
          <w:szCs w:val="28"/>
        </w:rPr>
        <w:t>在研的</w:t>
      </w:r>
      <w:r w:rsidR="000E6A08">
        <w:rPr>
          <w:rFonts w:ascii="宋体" w:hAnsi="宋体" w:hint="eastAsia"/>
          <w:sz w:val="28"/>
          <w:szCs w:val="28"/>
        </w:rPr>
        <w:t>省部级以上项目及校级科研</w:t>
      </w:r>
      <w:r w:rsidR="000E6A08" w:rsidRPr="00CF0615">
        <w:rPr>
          <w:rFonts w:ascii="宋体" w:hAnsi="宋体" w:hint="eastAsia"/>
          <w:sz w:val="28"/>
          <w:szCs w:val="28"/>
        </w:rPr>
        <w:t>项目</w:t>
      </w:r>
      <w:r w:rsidR="000E6A08">
        <w:rPr>
          <w:rFonts w:ascii="宋体" w:hAnsi="宋体" w:hint="eastAsia"/>
          <w:sz w:val="28"/>
          <w:szCs w:val="28"/>
        </w:rPr>
        <w:t>（含新奥基金等企业资助项目）</w:t>
      </w:r>
      <w:r w:rsidR="000E6A08" w:rsidRPr="00CF0615">
        <w:rPr>
          <w:rFonts w:ascii="宋体" w:hAnsi="宋体" w:hint="eastAsia"/>
          <w:sz w:val="28"/>
          <w:szCs w:val="28"/>
        </w:rPr>
        <w:t>负责人不能申请</w:t>
      </w:r>
      <w:r w:rsidR="000E6A08">
        <w:rPr>
          <w:rFonts w:ascii="宋体" w:hAnsi="宋体" w:hint="eastAsia"/>
          <w:sz w:val="28"/>
          <w:szCs w:val="28"/>
        </w:rPr>
        <w:t>青年教师项目；青年教师项目在</w:t>
      </w:r>
      <w:r w:rsidR="000E6A08" w:rsidRPr="0080191D">
        <w:rPr>
          <w:rFonts w:ascii="宋体" w:hAnsi="宋体" w:hint="eastAsia"/>
          <w:sz w:val="28"/>
          <w:szCs w:val="28"/>
        </w:rPr>
        <w:t>5年内资助同一申请者不超过2项</w:t>
      </w:r>
      <w:r w:rsidR="000E6A08">
        <w:rPr>
          <w:rFonts w:ascii="宋体" w:hAnsi="宋体" w:hint="eastAsia"/>
          <w:sz w:val="28"/>
          <w:szCs w:val="28"/>
        </w:rPr>
        <w:t>；</w:t>
      </w:r>
      <w:r w:rsidR="000E6A08" w:rsidRPr="008F517B">
        <w:rPr>
          <w:rFonts w:ascii="宋体" w:hAnsi="宋体"/>
          <w:sz w:val="28"/>
          <w:szCs w:val="28"/>
        </w:rPr>
        <w:t>基本科研业务费支持的项目，原则上同一负责人同一时期只能牵头负责一个项目，</w:t>
      </w:r>
      <w:r w:rsidR="000E6A08" w:rsidRPr="000E6A08">
        <w:rPr>
          <w:rFonts w:ascii="宋体" w:hAnsi="宋体" w:hint="eastAsia"/>
          <w:sz w:val="28"/>
          <w:szCs w:val="28"/>
        </w:rPr>
        <w:t>主持与作为</w:t>
      </w:r>
      <w:r w:rsidR="000E6A08" w:rsidRPr="000E6A08">
        <w:rPr>
          <w:rFonts w:ascii="宋体" w:hAnsi="宋体"/>
          <w:sz w:val="28"/>
          <w:szCs w:val="28"/>
        </w:rPr>
        <w:t>团队成员参加者合计不得超过三个项目。</w:t>
      </w:r>
      <w:r w:rsidR="000E6A08">
        <w:rPr>
          <w:rFonts w:ascii="宋体" w:hAnsi="宋体" w:hint="eastAsia"/>
          <w:sz w:val="28"/>
          <w:szCs w:val="28"/>
        </w:rPr>
        <w:t>否则取消参评资格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="00C1082D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C1082D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C1082D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="00C1082D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日至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13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日期间，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对收到的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213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份</w:t>
      </w:r>
      <w:r w:rsidR="00B70CA3" w:rsidRPr="00A655ED">
        <w:rPr>
          <w:rFonts w:ascii="宋体" w:hAnsi="宋体" w:cs="宋体"/>
          <w:color w:val="000000"/>
          <w:kern w:val="0"/>
          <w:sz w:val="28"/>
          <w:szCs w:val="28"/>
        </w:rPr>
        <w:t>《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通讯评审</w:t>
      </w:r>
      <w:r w:rsidR="00B70CA3" w:rsidRPr="00A655ED">
        <w:rPr>
          <w:rFonts w:ascii="宋体" w:hAnsi="宋体" w:cs="宋体"/>
          <w:color w:val="000000"/>
          <w:kern w:val="0"/>
          <w:sz w:val="28"/>
          <w:szCs w:val="28"/>
        </w:rPr>
        <w:t>活页》</w:t>
      </w:r>
      <w:r w:rsidR="00DB4238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（其中中青年教师项目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85</w:t>
      </w:r>
      <w:r w:rsidR="00DB4238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份，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在读研究生项目128</w:t>
      </w:r>
      <w:r w:rsidR="00DB4238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份）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进行了形式审查，形式合格率</w:t>
      </w:r>
      <w:r w:rsidR="00BB1B12">
        <w:rPr>
          <w:rFonts w:ascii="宋体" w:hAnsi="宋体" w:cs="宋体" w:hint="eastAsia"/>
          <w:color w:val="000000"/>
          <w:kern w:val="0"/>
          <w:sz w:val="28"/>
          <w:szCs w:val="28"/>
        </w:rPr>
        <w:t>97.18</w:t>
      </w:r>
      <w:r w:rsidR="00B70CA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%</w:t>
      </w:r>
      <w:r w:rsidR="00920822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311D22" w:rsidRDefault="00D13BA6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E6A08">
        <w:rPr>
          <w:rFonts w:ascii="宋体" w:hAnsi="宋体" w:hint="eastAsia"/>
          <w:sz w:val="28"/>
          <w:szCs w:val="28"/>
        </w:rPr>
        <w:t>2．</w:t>
      </w:r>
      <w:r w:rsidRPr="000E6A08">
        <w:rPr>
          <w:rFonts w:ascii="宋体" w:hAnsi="宋体"/>
          <w:sz w:val="28"/>
          <w:szCs w:val="28"/>
        </w:rPr>
        <w:t>同行专家</w:t>
      </w:r>
      <w:r w:rsidR="00330DC7" w:rsidRPr="000E6A08">
        <w:rPr>
          <w:rFonts w:ascii="宋体" w:hAnsi="宋体" w:hint="eastAsia"/>
          <w:sz w:val="28"/>
          <w:szCs w:val="28"/>
        </w:rPr>
        <w:t>会议审查评审</w:t>
      </w:r>
      <w:r w:rsidRPr="000E6A08">
        <w:rPr>
          <w:rFonts w:ascii="宋体" w:hAnsi="宋体" w:hint="eastAsia"/>
          <w:sz w:val="28"/>
          <w:szCs w:val="28"/>
        </w:rPr>
        <w:t>：201</w:t>
      </w:r>
      <w:r w:rsidR="00330DC7" w:rsidRPr="000E6A08">
        <w:rPr>
          <w:rFonts w:ascii="宋体" w:hAnsi="宋体" w:hint="eastAsia"/>
          <w:sz w:val="28"/>
          <w:szCs w:val="28"/>
        </w:rPr>
        <w:t>7</w:t>
      </w:r>
      <w:r w:rsidRPr="000E6A08">
        <w:rPr>
          <w:rFonts w:ascii="宋体" w:hAnsi="宋体" w:hint="eastAsia"/>
          <w:sz w:val="28"/>
          <w:szCs w:val="28"/>
        </w:rPr>
        <w:t>年</w:t>
      </w:r>
      <w:r w:rsidR="00330DC7" w:rsidRPr="000E6A08">
        <w:rPr>
          <w:rFonts w:ascii="宋体" w:hAnsi="宋体" w:hint="eastAsia"/>
          <w:sz w:val="28"/>
          <w:szCs w:val="28"/>
        </w:rPr>
        <w:t>1</w:t>
      </w:r>
      <w:r w:rsidRPr="000E6A08">
        <w:rPr>
          <w:rFonts w:ascii="宋体" w:hAnsi="宋体" w:hint="eastAsia"/>
          <w:sz w:val="28"/>
          <w:szCs w:val="28"/>
        </w:rPr>
        <w:t>月</w:t>
      </w:r>
      <w:r w:rsidR="00DB4238" w:rsidRPr="000E6A08">
        <w:rPr>
          <w:rFonts w:ascii="宋体" w:hAnsi="宋体" w:hint="eastAsia"/>
          <w:sz w:val="28"/>
          <w:szCs w:val="28"/>
        </w:rPr>
        <w:t>1</w:t>
      </w:r>
      <w:r w:rsidR="00330DC7" w:rsidRPr="000E6A08">
        <w:rPr>
          <w:rFonts w:ascii="宋体" w:hAnsi="宋体" w:hint="eastAsia"/>
          <w:sz w:val="28"/>
          <w:szCs w:val="28"/>
        </w:rPr>
        <w:t>7</w:t>
      </w:r>
      <w:r w:rsidRPr="000E6A08">
        <w:rPr>
          <w:rFonts w:ascii="宋体" w:hAnsi="宋体" w:hint="eastAsia"/>
          <w:sz w:val="28"/>
          <w:szCs w:val="28"/>
        </w:rPr>
        <w:t>日对</w:t>
      </w:r>
      <w:r w:rsidR="00330DC7" w:rsidRPr="000E6A08">
        <w:rPr>
          <w:rFonts w:ascii="宋体" w:hAnsi="宋体" w:hint="eastAsia"/>
          <w:sz w:val="28"/>
          <w:szCs w:val="28"/>
        </w:rPr>
        <w:t>207</w:t>
      </w:r>
      <w:r w:rsidR="00AF5D0E" w:rsidRPr="000E6A08">
        <w:rPr>
          <w:rFonts w:ascii="宋体" w:hAnsi="宋体" w:hint="eastAsia"/>
          <w:sz w:val="28"/>
          <w:szCs w:val="28"/>
        </w:rPr>
        <w:t>份</w:t>
      </w:r>
      <w:r w:rsidR="00AF5D0E" w:rsidRPr="000E6A08">
        <w:rPr>
          <w:rFonts w:ascii="宋体" w:hAnsi="宋体"/>
          <w:sz w:val="28"/>
          <w:szCs w:val="28"/>
        </w:rPr>
        <w:t>《</w:t>
      </w:r>
      <w:r w:rsidR="00AF5D0E" w:rsidRPr="000E6A08">
        <w:rPr>
          <w:rFonts w:ascii="宋体" w:hAnsi="宋体" w:hint="eastAsia"/>
          <w:sz w:val="28"/>
          <w:szCs w:val="28"/>
        </w:rPr>
        <w:t>通讯评审</w:t>
      </w:r>
      <w:r w:rsidR="00AF5D0E" w:rsidRPr="000E6A08">
        <w:rPr>
          <w:rFonts w:ascii="宋体" w:hAnsi="宋体"/>
          <w:sz w:val="28"/>
          <w:szCs w:val="28"/>
        </w:rPr>
        <w:t>活页》</w:t>
      </w:r>
      <w:r w:rsidR="00DB4238" w:rsidRPr="000E6A08">
        <w:rPr>
          <w:rFonts w:ascii="宋体" w:hAnsi="宋体" w:hint="eastAsia"/>
          <w:sz w:val="28"/>
          <w:szCs w:val="28"/>
        </w:rPr>
        <w:t>（其中中青年教师项目</w:t>
      </w:r>
      <w:r w:rsidR="00330DC7" w:rsidRPr="000E6A08">
        <w:rPr>
          <w:rFonts w:ascii="宋体" w:hAnsi="宋体" w:hint="eastAsia"/>
          <w:sz w:val="28"/>
          <w:szCs w:val="28"/>
        </w:rPr>
        <w:t>84</w:t>
      </w:r>
      <w:r w:rsidR="00DB4238" w:rsidRPr="000E6A08">
        <w:rPr>
          <w:rFonts w:ascii="宋体" w:hAnsi="宋体" w:hint="eastAsia"/>
          <w:sz w:val="28"/>
          <w:szCs w:val="28"/>
        </w:rPr>
        <w:t>份，</w:t>
      </w:r>
      <w:r w:rsidR="00330DC7" w:rsidRPr="000E6A08">
        <w:rPr>
          <w:rFonts w:ascii="宋体" w:hAnsi="宋体" w:hint="eastAsia"/>
          <w:sz w:val="28"/>
          <w:szCs w:val="28"/>
        </w:rPr>
        <w:t>在读研究生项目123</w:t>
      </w:r>
      <w:r w:rsidR="00DB4238" w:rsidRPr="000E6A08">
        <w:rPr>
          <w:rFonts w:ascii="宋体" w:hAnsi="宋体" w:hint="eastAsia"/>
          <w:sz w:val="28"/>
          <w:szCs w:val="28"/>
        </w:rPr>
        <w:t>份）</w:t>
      </w:r>
      <w:r w:rsidR="00AF5D0E" w:rsidRPr="000E6A08">
        <w:rPr>
          <w:rFonts w:ascii="宋体" w:hAnsi="宋体" w:hint="eastAsia"/>
          <w:sz w:val="28"/>
          <w:szCs w:val="28"/>
        </w:rPr>
        <w:t>进行分组</w:t>
      </w:r>
      <w:r w:rsidR="00330DC7" w:rsidRPr="000E6A08">
        <w:rPr>
          <w:rFonts w:ascii="宋体" w:hAnsi="宋体" w:hint="eastAsia"/>
          <w:sz w:val="28"/>
          <w:szCs w:val="28"/>
        </w:rPr>
        <w:t>请</w:t>
      </w:r>
      <w:r w:rsidR="00AF5D0E" w:rsidRPr="000E6A08">
        <w:rPr>
          <w:rFonts w:ascii="宋体" w:hAnsi="宋体"/>
          <w:sz w:val="28"/>
          <w:szCs w:val="28"/>
        </w:rPr>
        <w:t>同行专家</w:t>
      </w:r>
      <w:r w:rsidR="00330DC7" w:rsidRPr="000E6A08">
        <w:rPr>
          <w:rFonts w:ascii="宋体" w:hAnsi="宋体" w:hint="eastAsia"/>
          <w:sz w:val="28"/>
          <w:szCs w:val="28"/>
        </w:rPr>
        <w:t>会议</w:t>
      </w:r>
      <w:r w:rsidR="00AF5D0E" w:rsidRPr="000E6A08">
        <w:rPr>
          <w:rFonts w:ascii="宋体" w:hAnsi="宋体" w:hint="eastAsia"/>
          <w:sz w:val="28"/>
          <w:szCs w:val="28"/>
        </w:rPr>
        <w:t>评审（</w:t>
      </w:r>
      <w:r w:rsidR="00330DC7" w:rsidRPr="000E6A08">
        <w:rPr>
          <w:rFonts w:ascii="宋体" w:hAnsi="宋体" w:hint="eastAsia"/>
          <w:sz w:val="28"/>
          <w:szCs w:val="28"/>
        </w:rPr>
        <w:t>中青年教师项目</w:t>
      </w:r>
      <w:r w:rsidR="00AF5D0E" w:rsidRPr="000E6A08">
        <w:rPr>
          <w:rFonts w:ascii="宋体" w:hAnsi="宋体" w:hint="eastAsia"/>
          <w:sz w:val="28"/>
          <w:szCs w:val="28"/>
        </w:rPr>
        <w:t>一份申请活页送3</w:t>
      </w:r>
      <w:r w:rsidR="00330DC7" w:rsidRPr="000E6A08">
        <w:rPr>
          <w:rFonts w:ascii="宋体" w:hAnsi="宋体" w:hint="eastAsia"/>
          <w:sz w:val="28"/>
          <w:szCs w:val="28"/>
        </w:rPr>
        <w:t>位同行专家匿名评审；在读研究生项目一份申请活页送4位同行专家匿名评审），并当场</w:t>
      </w:r>
      <w:r w:rsidR="00AF5D0E" w:rsidRPr="000E6A08">
        <w:rPr>
          <w:rFonts w:ascii="宋体" w:hAnsi="宋体" w:hint="eastAsia"/>
          <w:sz w:val="28"/>
          <w:szCs w:val="28"/>
        </w:rPr>
        <w:t>将所有评</w:t>
      </w:r>
      <w:r w:rsidR="00AF5D0E" w:rsidRPr="000E6A08">
        <w:rPr>
          <w:rFonts w:ascii="宋体" w:hAnsi="宋体" w:hint="eastAsia"/>
          <w:sz w:val="28"/>
          <w:szCs w:val="28"/>
        </w:rPr>
        <w:lastRenderedPageBreak/>
        <w:t>审意见收回</w:t>
      </w:r>
      <w:r w:rsidR="00C97AF5" w:rsidRPr="000E6A08">
        <w:rPr>
          <w:rFonts w:ascii="宋体" w:hAnsi="宋体" w:hint="eastAsia"/>
          <w:sz w:val="28"/>
          <w:szCs w:val="28"/>
        </w:rPr>
        <w:t>，</w:t>
      </w:r>
      <w:r w:rsidR="000B3933" w:rsidRPr="000E6A08">
        <w:rPr>
          <w:rFonts w:ascii="宋体" w:hAnsi="宋体" w:hint="eastAsia"/>
          <w:sz w:val="28"/>
          <w:szCs w:val="28"/>
        </w:rPr>
        <w:t>201</w:t>
      </w:r>
      <w:r w:rsidR="00330DC7" w:rsidRPr="000E6A08">
        <w:rPr>
          <w:rFonts w:ascii="宋体" w:hAnsi="宋体" w:hint="eastAsia"/>
          <w:sz w:val="28"/>
          <w:szCs w:val="28"/>
        </w:rPr>
        <w:t>7</w:t>
      </w:r>
      <w:r w:rsidR="000B3933" w:rsidRPr="000E6A08">
        <w:rPr>
          <w:rFonts w:ascii="宋体" w:hAnsi="宋体" w:hint="eastAsia"/>
          <w:sz w:val="28"/>
          <w:szCs w:val="28"/>
        </w:rPr>
        <w:t>年</w:t>
      </w:r>
      <w:r w:rsidR="00330DC7" w:rsidRPr="000E6A08">
        <w:rPr>
          <w:rFonts w:ascii="宋体" w:hAnsi="宋体" w:hint="eastAsia"/>
          <w:sz w:val="28"/>
          <w:szCs w:val="28"/>
        </w:rPr>
        <w:t>1</w:t>
      </w:r>
      <w:r w:rsidR="000B3933" w:rsidRPr="000E6A08">
        <w:rPr>
          <w:rFonts w:ascii="宋体" w:hAnsi="宋体" w:hint="eastAsia"/>
          <w:sz w:val="28"/>
          <w:szCs w:val="28"/>
        </w:rPr>
        <w:t>月1</w:t>
      </w:r>
      <w:r w:rsidR="00330DC7" w:rsidRPr="000E6A08">
        <w:rPr>
          <w:rFonts w:ascii="宋体" w:hAnsi="宋体" w:hint="eastAsia"/>
          <w:sz w:val="28"/>
          <w:szCs w:val="28"/>
        </w:rPr>
        <w:t>8</w:t>
      </w:r>
      <w:r w:rsidR="000B3933" w:rsidRPr="000E6A08">
        <w:rPr>
          <w:rFonts w:ascii="宋体" w:hAnsi="宋体" w:hint="eastAsia"/>
          <w:sz w:val="28"/>
          <w:szCs w:val="28"/>
        </w:rPr>
        <w:t>日至</w:t>
      </w:r>
      <w:r w:rsidR="00DB4238" w:rsidRPr="000E6A08">
        <w:rPr>
          <w:rFonts w:ascii="宋体" w:hAnsi="宋体" w:hint="eastAsia"/>
          <w:sz w:val="28"/>
          <w:szCs w:val="28"/>
        </w:rPr>
        <w:t>1</w:t>
      </w:r>
      <w:r w:rsidR="000B3933" w:rsidRPr="000E6A08">
        <w:rPr>
          <w:rFonts w:ascii="宋体" w:hAnsi="宋体" w:hint="eastAsia"/>
          <w:sz w:val="28"/>
          <w:szCs w:val="28"/>
        </w:rPr>
        <w:t>月2</w:t>
      </w:r>
      <w:r w:rsidR="00330DC7" w:rsidRPr="000E6A08">
        <w:rPr>
          <w:rFonts w:ascii="宋体" w:hAnsi="宋体" w:hint="eastAsia"/>
          <w:sz w:val="28"/>
          <w:szCs w:val="28"/>
        </w:rPr>
        <w:t>0</w:t>
      </w:r>
      <w:r w:rsidR="000B3933" w:rsidRPr="000E6A08">
        <w:rPr>
          <w:rFonts w:ascii="宋体" w:hAnsi="宋体" w:hint="eastAsia"/>
          <w:sz w:val="28"/>
          <w:szCs w:val="28"/>
        </w:rPr>
        <w:t>日</w:t>
      </w:r>
      <w:r w:rsidR="00C97AF5" w:rsidRPr="000E6A08">
        <w:rPr>
          <w:rFonts w:ascii="宋体" w:hAnsi="宋体" w:hint="eastAsia"/>
          <w:sz w:val="28"/>
          <w:szCs w:val="28"/>
        </w:rPr>
        <w:t>对</w:t>
      </w:r>
      <w:r w:rsidR="00D323D9" w:rsidRPr="000E6A08">
        <w:rPr>
          <w:rFonts w:ascii="宋体" w:hAnsi="宋体" w:hint="eastAsia"/>
          <w:sz w:val="28"/>
          <w:szCs w:val="28"/>
        </w:rPr>
        <w:t>评审意见</w:t>
      </w:r>
      <w:r w:rsidR="00CA3677" w:rsidRPr="000E6A08">
        <w:rPr>
          <w:rFonts w:ascii="宋体" w:hAnsi="宋体" w:hint="eastAsia"/>
          <w:sz w:val="28"/>
          <w:szCs w:val="28"/>
        </w:rPr>
        <w:t>（评审分数、是</w:t>
      </w:r>
      <w:r w:rsidR="00CA3677">
        <w:rPr>
          <w:rFonts w:ascii="宋体" w:hAnsi="宋体" w:cs="宋体" w:hint="eastAsia"/>
          <w:color w:val="000000"/>
          <w:kern w:val="0"/>
          <w:sz w:val="28"/>
          <w:szCs w:val="28"/>
        </w:rPr>
        <w:t>否建议资助及对课题的建议）</w:t>
      </w:r>
      <w:r w:rsidR="00D323D9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进行</w:t>
      </w:r>
      <w:r w:rsidR="000B3933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汇总</w:t>
      </w:r>
      <w:r w:rsidR="00311D22">
        <w:rPr>
          <w:rFonts w:ascii="宋体" w:hAnsi="宋体" w:cs="宋体" w:hint="eastAsia"/>
          <w:color w:val="000000"/>
          <w:kern w:val="0"/>
          <w:sz w:val="28"/>
          <w:szCs w:val="28"/>
        </w:rPr>
        <w:t>整理</w:t>
      </w:r>
      <w:r w:rsidR="003867C5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212775"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最终结果</w:t>
      </w:r>
      <w:r w:rsidR="004534E4">
        <w:rPr>
          <w:rFonts w:ascii="宋体" w:hAnsi="宋体" w:cs="宋体" w:hint="eastAsia"/>
          <w:color w:val="000000"/>
          <w:kern w:val="0"/>
          <w:sz w:val="28"/>
          <w:szCs w:val="28"/>
        </w:rPr>
        <w:t>以</w:t>
      </w:r>
      <w:r w:rsidR="00330DC7">
        <w:rPr>
          <w:rFonts w:ascii="宋体" w:hAnsi="宋体" w:cs="宋体" w:hint="eastAsia"/>
          <w:color w:val="000000"/>
          <w:kern w:val="0"/>
          <w:sz w:val="28"/>
          <w:szCs w:val="28"/>
        </w:rPr>
        <w:t>会议评审</w:t>
      </w:r>
      <w:r w:rsidR="00C05F90">
        <w:rPr>
          <w:rFonts w:ascii="宋体" w:hAnsi="宋体" w:cs="宋体" w:hint="eastAsia"/>
          <w:color w:val="000000"/>
          <w:kern w:val="0"/>
          <w:sz w:val="28"/>
          <w:szCs w:val="28"/>
        </w:rPr>
        <w:t>分数</w:t>
      </w:r>
      <w:r w:rsidR="00CA3677">
        <w:rPr>
          <w:rFonts w:ascii="宋体" w:hAnsi="宋体" w:cs="宋体" w:hint="eastAsia"/>
          <w:color w:val="000000"/>
          <w:kern w:val="0"/>
          <w:sz w:val="28"/>
          <w:szCs w:val="28"/>
        </w:rPr>
        <w:t>平均分进行排序</w:t>
      </w:r>
      <w:r w:rsidR="00311D2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="00CA3677">
        <w:rPr>
          <w:rFonts w:ascii="宋体" w:hAnsi="宋体" w:cs="宋体" w:hint="eastAsia"/>
          <w:color w:val="000000"/>
          <w:kern w:val="0"/>
          <w:sz w:val="28"/>
          <w:szCs w:val="28"/>
        </w:rPr>
        <w:t>并参考是否建议资助意见</w:t>
      </w:r>
      <w:r w:rsidR="005D7B02">
        <w:rPr>
          <w:rFonts w:ascii="宋体" w:hAnsi="宋体" w:cs="宋体" w:hint="eastAsia"/>
          <w:color w:val="000000"/>
          <w:kern w:val="0"/>
          <w:sz w:val="28"/>
          <w:szCs w:val="28"/>
        </w:rPr>
        <w:t>、在读研究生项目以应用研究为主</w:t>
      </w:r>
      <w:r w:rsidR="00311D22">
        <w:rPr>
          <w:rFonts w:ascii="宋体" w:hAnsi="宋体" w:cs="宋体" w:hint="eastAsia"/>
          <w:color w:val="000000"/>
          <w:kern w:val="0"/>
          <w:sz w:val="28"/>
          <w:szCs w:val="28"/>
        </w:rPr>
        <w:t>）。</w:t>
      </w:r>
    </w:p>
    <w:p w:rsidR="008E2ED7" w:rsidRPr="008E2ED7" w:rsidRDefault="00C212C9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大学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科技处</w:t>
      </w:r>
      <w:r w:rsidR="00C3153F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根据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各单位申报人数及学校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整体规划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给予东直门医院中青年教师项目推荐指标42项，在读研究生项目推荐指标37项，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现在对201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年度北京中医药大学中央高校基本科研业务费</w:t>
      </w:r>
      <w:r w:rsidR="008E2ED7" w:rsidRPr="00EE4E35">
        <w:rPr>
          <w:rFonts w:ascii="宋体" w:hAnsi="宋体" w:cs="宋体" w:hint="eastAsia"/>
          <w:color w:val="000000"/>
          <w:kern w:val="0"/>
          <w:sz w:val="28"/>
          <w:szCs w:val="28"/>
        </w:rPr>
        <w:t>中青年教师项目及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</w:t>
      </w:r>
      <w:r w:rsidR="008E2ED7">
        <w:rPr>
          <w:rFonts w:ascii="宋体" w:hAnsi="宋体" w:cs="宋体" w:hint="eastAsia"/>
          <w:color w:val="000000"/>
          <w:kern w:val="0"/>
          <w:sz w:val="28"/>
          <w:szCs w:val="28"/>
        </w:rPr>
        <w:t>拟</w:t>
      </w:r>
      <w:r w:rsidR="002E0E34">
        <w:rPr>
          <w:rFonts w:ascii="宋体" w:hAnsi="宋体" w:cs="宋体" w:hint="eastAsia"/>
          <w:color w:val="000000"/>
          <w:kern w:val="0"/>
          <w:sz w:val="28"/>
          <w:szCs w:val="28"/>
        </w:rPr>
        <w:t>推荐</w:t>
      </w:r>
      <w:r w:rsidR="008E2ED7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进行公示（拟</w:t>
      </w:r>
      <w:r w:rsidR="0088080A">
        <w:rPr>
          <w:rFonts w:ascii="宋体" w:hAnsi="宋体" w:cs="宋体" w:hint="eastAsia"/>
          <w:color w:val="000000"/>
          <w:kern w:val="0"/>
          <w:sz w:val="28"/>
          <w:szCs w:val="28"/>
        </w:rPr>
        <w:t>推荐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名单见附件）。公示时间一周（201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月24日—201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日），公示范围：北京中医药大学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东直门医院</w:t>
      </w:r>
      <w:r w:rsidR="008E2ED7"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E2ED7" w:rsidRPr="008E2ED7" w:rsidRDefault="008E2ED7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公示期内，任何单位或者个人对所公示的拟</w:t>
      </w:r>
      <w:r w:rsidR="002E0E34">
        <w:rPr>
          <w:rFonts w:ascii="宋体" w:hAnsi="宋体" w:cs="宋体" w:hint="eastAsia"/>
          <w:color w:val="000000"/>
          <w:kern w:val="0"/>
          <w:sz w:val="28"/>
          <w:szCs w:val="28"/>
        </w:rPr>
        <w:t>推荐</w:t>
      </w: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项目持有异议的，可以书面向我处提出。为便于核实、查证，确保实事求是、公正处理异议，提出异议的单位或者个人应当表明真实身份，并提供联系方式。个人提出异议的，应当在书面异议材料上签署真实姓名。我处将按有关规定对其身份予以保护。凡匿名或超出期限的异议一律不予受理。</w:t>
      </w:r>
    </w:p>
    <w:p w:rsidR="008E2ED7" w:rsidRPr="008E2ED7" w:rsidRDefault="008E2ED7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E2ED7" w:rsidRPr="008E2ED7" w:rsidRDefault="008E2ED7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赵久丽</w:t>
      </w: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1C5A70" w:rsidRPr="008E2ED7" w:rsidRDefault="008E2ED7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联系电话： 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84013229</w:t>
      </w:r>
    </w:p>
    <w:p w:rsidR="008E2ED7" w:rsidRPr="008E2ED7" w:rsidRDefault="008E2ED7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C2731" w:rsidRDefault="00E74ED3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附件：</w:t>
      </w:r>
      <w:r w:rsidR="00EE4E35" w:rsidRPr="00EE4E35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EE4E35" w:rsidRPr="00EE4E35">
        <w:rPr>
          <w:rFonts w:ascii="宋体" w:hAnsi="宋体" w:cs="宋体" w:hint="eastAsia"/>
          <w:color w:val="000000"/>
          <w:kern w:val="0"/>
          <w:sz w:val="28"/>
          <w:szCs w:val="28"/>
        </w:rPr>
        <w:t>年中央基本科研业务费（中青年教师项目及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</w:t>
      </w:r>
      <w:r w:rsidR="00EE4E35" w:rsidRPr="00EE4E35">
        <w:rPr>
          <w:rFonts w:ascii="宋体" w:hAnsi="宋体" w:cs="宋体" w:hint="eastAsia"/>
          <w:color w:val="000000"/>
          <w:kern w:val="0"/>
          <w:sz w:val="28"/>
          <w:szCs w:val="28"/>
        </w:rPr>
        <w:t>）拟</w:t>
      </w:r>
      <w:r w:rsidR="0088080A">
        <w:rPr>
          <w:rFonts w:ascii="宋体" w:hAnsi="宋体" w:cs="宋体" w:hint="eastAsia"/>
          <w:color w:val="000000"/>
          <w:kern w:val="0"/>
          <w:sz w:val="28"/>
          <w:szCs w:val="28"/>
        </w:rPr>
        <w:t>推荐</w:t>
      </w:r>
      <w:r w:rsidR="00EE4E35" w:rsidRPr="00EE4E35">
        <w:rPr>
          <w:rFonts w:ascii="宋体" w:hAnsi="宋体" w:cs="宋体" w:hint="eastAsia"/>
          <w:color w:val="000000"/>
          <w:kern w:val="0"/>
          <w:sz w:val="28"/>
          <w:szCs w:val="28"/>
        </w:rPr>
        <w:t>项目清单</w:t>
      </w:r>
    </w:p>
    <w:p w:rsidR="00A655ED" w:rsidRPr="00A655ED" w:rsidRDefault="00A655ED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 科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研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处</w:t>
      </w:r>
    </w:p>
    <w:p w:rsidR="00427E8F" w:rsidRDefault="00A655ED" w:rsidP="00021865">
      <w:pPr>
        <w:widowControl/>
        <w:spacing w:line="27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201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C3153F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C570CD">
        <w:rPr>
          <w:rFonts w:ascii="宋体" w:hAnsi="宋体" w:cs="宋体" w:hint="eastAsia"/>
          <w:color w:val="000000"/>
          <w:kern w:val="0"/>
          <w:sz w:val="28"/>
          <w:szCs w:val="28"/>
        </w:rPr>
        <w:t>24</w:t>
      </w:r>
      <w:r w:rsidRPr="00A655ED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427E8F" w:rsidSect="008D63C0">
      <w:headerReference w:type="default" r:id="rId7"/>
      <w:footerReference w:type="even" r:id="rId8"/>
      <w:footerReference w:type="default" r:id="rId9"/>
      <w:pgSz w:w="11907" w:h="16840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3C" w:rsidRDefault="0004763C">
      <w:r>
        <w:separator/>
      </w:r>
    </w:p>
  </w:endnote>
  <w:endnote w:type="continuationSeparator" w:id="1">
    <w:p w:rsidR="0004763C" w:rsidRDefault="0004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B6" w:rsidRDefault="00106F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27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27B6" w:rsidRDefault="00CB27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B6" w:rsidRDefault="00106F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27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0E34">
      <w:rPr>
        <w:rStyle w:val="a4"/>
        <w:noProof/>
      </w:rPr>
      <w:t>2</w:t>
    </w:r>
    <w:r>
      <w:rPr>
        <w:rStyle w:val="a4"/>
      </w:rPr>
      <w:fldChar w:fldCharType="end"/>
    </w:r>
  </w:p>
  <w:p w:rsidR="00CB27B6" w:rsidRDefault="00CB27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3C" w:rsidRDefault="0004763C">
      <w:r>
        <w:separator/>
      </w:r>
    </w:p>
  </w:footnote>
  <w:footnote w:type="continuationSeparator" w:id="1">
    <w:p w:rsidR="0004763C" w:rsidRDefault="00047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B6" w:rsidRDefault="00CB27B6" w:rsidP="002421C8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62B"/>
    <w:multiLevelType w:val="hybridMultilevel"/>
    <w:tmpl w:val="50487384"/>
    <w:lvl w:ilvl="0" w:tplc="893685EC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AC3D5B"/>
    <w:multiLevelType w:val="hybridMultilevel"/>
    <w:tmpl w:val="6504B8E0"/>
    <w:lvl w:ilvl="0" w:tplc="995E4FE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843B63"/>
    <w:multiLevelType w:val="hybridMultilevel"/>
    <w:tmpl w:val="EECC9F70"/>
    <w:lvl w:ilvl="0" w:tplc="CCCC5CEA">
      <w:start w:val="3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8A408C"/>
    <w:multiLevelType w:val="singleLevel"/>
    <w:tmpl w:val="548A408C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4AA0164"/>
    <w:multiLevelType w:val="singleLevel"/>
    <w:tmpl w:val="54AA0164"/>
    <w:lvl w:ilvl="0">
      <w:start w:val="4"/>
      <w:numFmt w:val="decimal"/>
      <w:suff w:val="nothing"/>
      <w:lvlText w:val="%1、"/>
      <w:lvlJc w:val="left"/>
    </w:lvl>
  </w:abstractNum>
  <w:abstractNum w:abstractNumId="5">
    <w:nsid w:val="5C060B29"/>
    <w:multiLevelType w:val="hybridMultilevel"/>
    <w:tmpl w:val="264214EA"/>
    <w:lvl w:ilvl="0" w:tplc="C2D852AC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4D62ABB"/>
    <w:multiLevelType w:val="hybridMultilevel"/>
    <w:tmpl w:val="10444906"/>
    <w:lvl w:ilvl="0" w:tplc="94CCD118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65568CD"/>
    <w:multiLevelType w:val="hybridMultilevel"/>
    <w:tmpl w:val="9828C56A"/>
    <w:lvl w:ilvl="0" w:tplc="02BA0692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8F26C2C">
      <w:start w:val="7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DD23392"/>
    <w:multiLevelType w:val="hybridMultilevel"/>
    <w:tmpl w:val="DB388124"/>
    <w:lvl w:ilvl="0" w:tplc="CF86E79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DB7"/>
    <w:rsid w:val="000001A9"/>
    <w:rsid w:val="00002C2D"/>
    <w:rsid w:val="00004FE6"/>
    <w:rsid w:val="00014583"/>
    <w:rsid w:val="0001732B"/>
    <w:rsid w:val="00021865"/>
    <w:rsid w:val="00026EF1"/>
    <w:rsid w:val="00032851"/>
    <w:rsid w:val="00035195"/>
    <w:rsid w:val="00041F3A"/>
    <w:rsid w:val="00044F42"/>
    <w:rsid w:val="0004763C"/>
    <w:rsid w:val="00047917"/>
    <w:rsid w:val="00085300"/>
    <w:rsid w:val="000942E4"/>
    <w:rsid w:val="00095DF4"/>
    <w:rsid w:val="00097E65"/>
    <w:rsid w:val="000A647A"/>
    <w:rsid w:val="000B3933"/>
    <w:rsid w:val="000B3AB2"/>
    <w:rsid w:val="000B5865"/>
    <w:rsid w:val="000C18A1"/>
    <w:rsid w:val="000C20FE"/>
    <w:rsid w:val="000D109B"/>
    <w:rsid w:val="000E112F"/>
    <w:rsid w:val="000E6A08"/>
    <w:rsid w:val="000F1E53"/>
    <w:rsid w:val="000F3F8A"/>
    <w:rsid w:val="00106FC3"/>
    <w:rsid w:val="0011499B"/>
    <w:rsid w:val="0011744A"/>
    <w:rsid w:val="001327BE"/>
    <w:rsid w:val="00137E3F"/>
    <w:rsid w:val="001404AB"/>
    <w:rsid w:val="00141FD0"/>
    <w:rsid w:val="0014582C"/>
    <w:rsid w:val="001638E2"/>
    <w:rsid w:val="0017026A"/>
    <w:rsid w:val="0017315E"/>
    <w:rsid w:val="00174A7C"/>
    <w:rsid w:val="00177B3D"/>
    <w:rsid w:val="001B0CCA"/>
    <w:rsid w:val="001B0F51"/>
    <w:rsid w:val="001B1992"/>
    <w:rsid w:val="001B316D"/>
    <w:rsid w:val="001B69E3"/>
    <w:rsid w:val="001B6A59"/>
    <w:rsid w:val="001C5003"/>
    <w:rsid w:val="001C5A70"/>
    <w:rsid w:val="001C62DB"/>
    <w:rsid w:val="001C7041"/>
    <w:rsid w:val="001F0938"/>
    <w:rsid w:val="001F09F8"/>
    <w:rsid w:val="001F647A"/>
    <w:rsid w:val="00200CFF"/>
    <w:rsid w:val="00206071"/>
    <w:rsid w:val="002065B0"/>
    <w:rsid w:val="0021058E"/>
    <w:rsid w:val="00212775"/>
    <w:rsid w:val="0021760C"/>
    <w:rsid w:val="002214C9"/>
    <w:rsid w:val="002306AB"/>
    <w:rsid w:val="0023096B"/>
    <w:rsid w:val="00231051"/>
    <w:rsid w:val="00241F9D"/>
    <w:rsid w:val="002421C8"/>
    <w:rsid w:val="00242655"/>
    <w:rsid w:val="00251AD9"/>
    <w:rsid w:val="002566F7"/>
    <w:rsid w:val="0028041A"/>
    <w:rsid w:val="00280CE5"/>
    <w:rsid w:val="00281740"/>
    <w:rsid w:val="0029146D"/>
    <w:rsid w:val="00293E04"/>
    <w:rsid w:val="002A678F"/>
    <w:rsid w:val="002B1828"/>
    <w:rsid w:val="002B6496"/>
    <w:rsid w:val="002C4434"/>
    <w:rsid w:val="002C6312"/>
    <w:rsid w:val="002C681F"/>
    <w:rsid w:val="002C7280"/>
    <w:rsid w:val="002E0756"/>
    <w:rsid w:val="002E0E34"/>
    <w:rsid w:val="002E3709"/>
    <w:rsid w:val="002E4E66"/>
    <w:rsid w:val="002E5833"/>
    <w:rsid w:val="002E5C35"/>
    <w:rsid w:val="002E71DB"/>
    <w:rsid w:val="002F2F7D"/>
    <w:rsid w:val="00301FAA"/>
    <w:rsid w:val="0030310F"/>
    <w:rsid w:val="0030723F"/>
    <w:rsid w:val="00311D22"/>
    <w:rsid w:val="00313E33"/>
    <w:rsid w:val="00314908"/>
    <w:rsid w:val="003204F7"/>
    <w:rsid w:val="00323762"/>
    <w:rsid w:val="00326E2C"/>
    <w:rsid w:val="00330DC7"/>
    <w:rsid w:val="00332FFF"/>
    <w:rsid w:val="003363D9"/>
    <w:rsid w:val="00345275"/>
    <w:rsid w:val="00345386"/>
    <w:rsid w:val="00346308"/>
    <w:rsid w:val="003514AD"/>
    <w:rsid w:val="00352F31"/>
    <w:rsid w:val="003654CF"/>
    <w:rsid w:val="003867C5"/>
    <w:rsid w:val="003A3A6B"/>
    <w:rsid w:val="003A3AD8"/>
    <w:rsid w:val="003C4B89"/>
    <w:rsid w:val="003C569B"/>
    <w:rsid w:val="003E0263"/>
    <w:rsid w:val="003E04BF"/>
    <w:rsid w:val="003E70CE"/>
    <w:rsid w:val="003E7A3E"/>
    <w:rsid w:val="003F09A9"/>
    <w:rsid w:val="003F4B75"/>
    <w:rsid w:val="004070A3"/>
    <w:rsid w:val="00407CC5"/>
    <w:rsid w:val="00414695"/>
    <w:rsid w:val="004174B8"/>
    <w:rsid w:val="00420B3A"/>
    <w:rsid w:val="00425761"/>
    <w:rsid w:val="00427E8F"/>
    <w:rsid w:val="00436DC3"/>
    <w:rsid w:val="004436DD"/>
    <w:rsid w:val="004534E4"/>
    <w:rsid w:val="004572A6"/>
    <w:rsid w:val="00460F68"/>
    <w:rsid w:val="00461C3C"/>
    <w:rsid w:val="00463AB6"/>
    <w:rsid w:val="00466803"/>
    <w:rsid w:val="004741AA"/>
    <w:rsid w:val="00482C92"/>
    <w:rsid w:val="00490827"/>
    <w:rsid w:val="0049189C"/>
    <w:rsid w:val="004A55FF"/>
    <w:rsid w:val="004A7052"/>
    <w:rsid w:val="004C07A8"/>
    <w:rsid w:val="004D200D"/>
    <w:rsid w:val="004E7ADB"/>
    <w:rsid w:val="004F4BBA"/>
    <w:rsid w:val="004F5BFF"/>
    <w:rsid w:val="004F635F"/>
    <w:rsid w:val="004F744B"/>
    <w:rsid w:val="00506C64"/>
    <w:rsid w:val="005079B1"/>
    <w:rsid w:val="00522744"/>
    <w:rsid w:val="005256D9"/>
    <w:rsid w:val="005272DC"/>
    <w:rsid w:val="00535276"/>
    <w:rsid w:val="00542B66"/>
    <w:rsid w:val="00550E51"/>
    <w:rsid w:val="00563E15"/>
    <w:rsid w:val="00570A03"/>
    <w:rsid w:val="00571107"/>
    <w:rsid w:val="005713E6"/>
    <w:rsid w:val="005764CC"/>
    <w:rsid w:val="0058011B"/>
    <w:rsid w:val="0059407D"/>
    <w:rsid w:val="0059588E"/>
    <w:rsid w:val="005A1AE3"/>
    <w:rsid w:val="005B2CD7"/>
    <w:rsid w:val="005B4DD6"/>
    <w:rsid w:val="005B57FA"/>
    <w:rsid w:val="005B74D4"/>
    <w:rsid w:val="005D1FA4"/>
    <w:rsid w:val="005D372F"/>
    <w:rsid w:val="005D7B02"/>
    <w:rsid w:val="005E282E"/>
    <w:rsid w:val="005E4DB7"/>
    <w:rsid w:val="005E7B4C"/>
    <w:rsid w:val="005F3560"/>
    <w:rsid w:val="006064CA"/>
    <w:rsid w:val="0060764F"/>
    <w:rsid w:val="00611D42"/>
    <w:rsid w:val="00613E70"/>
    <w:rsid w:val="00615100"/>
    <w:rsid w:val="00621CD3"/>
    <w:rsid w:val="00624263"/>
    <w:rsid w:val="00633480"/>
    <w:rsid w:val="0063553B"/>
    <w:rsid w:val="006369E2"/>
    <w:rsid w:val="00643264"/>
    <w:rsid w:val="00646612"/>
    <w:rsid w:val="00646917"/>
    <w:rsid w:val="006513FF"/>
    <w:rsid w:val="00655443"/>
    <w:rsid w:val="00663519"/>
    <w:rsid w:val="00670288"/>
    <w:rsid w:val="00673DF5"/>
    <w:rsid w:val="00681897"/>
    <w:rsid w:val="00696005"/>
    <w:rsid w:val="006A686C"/>
    <w:rsid w:val="006A6A21"/>
    <w:rsid w:val="006A7628"/>
    <w:rsid w:val="006B1AB7"/>
    <w:rsid w:val="006B77F6"/>
    <w:rsid w:val="006E1CBC"/>
    <w:rsid w:val="006E570C"/>
    <w:rsid w:val="006F2C55"/>
    <w:rsid w:val="006F2C56"/>
    <w:rsid w:val="006F503D"/>
    <w:rsid w:val="006F599C"/>
    <w:rsid w:val="006F654F"/>
    <w:rsid w:val="006F6606"/>
    <w:rsid w:val="0070331D"/>
    <w:rsid w:val="00707861"/>
    <w:rsid w:val="007144D4"/>
    <w:rsid w:val="0071508F"/>
    <w:rsid w:val="00716EC5"/>
    <w:rsid w:val="0072481C"/>
    <w:rsid w:val="00724D85"/>
    <w:rsid w:val="007258A4"/>
    <w:rsid w:val="0073464A"/>
    <w:rsid w:val="00734CB2"/>
    <w:rsid w:val="00734DB3"/>
    <w:rsid w:val="00745D91"/>
    <w:rsid w:val="00754B79"/>
    <w:rsid w:val="00762298"/>
    <w:rsid w:val="0077492F"/>
    <w:rsid w:val="00792A28"/>
    <w:rsid w:val="00794A62"/>
    <w:rsid w:val="007A15B4"/>
    <w:rsid w:val="007A6140"/>
    <w:rsid w:val="007C2731"/>
    <w:rsid w:val="007D3DC0"/>
    <w:rsid w:val="007D778A"/>
    <w:rsid w:val="007E2D19"/>
    <w:rsid w:val="007F02CE"/>
    <w:rsid w:val="007F0B16"/>
    <w:rsid w:val="00804CBA"/>
    <w:rsid w:val="00811EA3"/>
    <w:rsid w:val="00815A77"/>
    <w:rsid w:val="00824167"/>
    <w:rsid w:val="00825C17"/>
    <w:rsid w:val="00837893"/>
    <w:rsid w:val="00845D72"/>
    <w:rsid w:val="00850DCB"/>
    <w:rsid w:val="00852DB0"/>
    <w:rsid w:val="008560F9"/>
    <w:rsid w:val="008577D0"/>
    <w:rsid w:val="00863215"/>
    <w:rsid w:val="0087572E"/>
    <w:rsid w:val="00876D81"/>
    <w:rsid w:val="0088080A"/>
    <w:rsid w:val="00882833"/>
    <w:rsid w:val="0088319C"/>
    <w:rsid w:val="008936D7"/>
    <w:rsid w:val="008A049C"/>
    <w:rsid w:val="008B1167"/>
    <w:rsid w:val="008B3F92"/>
    <w:rsid w:val="008B6986"/>
    <w:rsid w:val="008C349D"/>
    <w:rsid w:val="008D0E66"/>
    <w:rsid w:val="008D63C0"/>
    <w:rsid w:val="008D6730"/>
    <w:rsid w:val="008E2ED7"/>
    <w:rsid w:val="008F1EF0"/>
    <w:rsid w:val="008F61EC"/>
    <w:rsid w:val="009003F1"/>
    <w:rsid w:val="00900540"/>
    <w:rsid w:val="00905590"/>
    <w:rsid w:val="0090627C"/>
    <w:rsid w:val="00906C39"/>
    <w:rsid w:val="0091039E"/>
    <w:rsid w:val="00912AE2"/>
    <w:rsid w:val="00913CC1"/>
    <w:rsid w:val="00920822"/>
    <w:rsid w:val="00922224"/>
    <w:rsid w:val="00924687"/>
    <w:rsid w:val="00924B09"/>
    <w:rsid w:val="00933F3C"/>
    <w:rsid w:val="00940BDB"/>
    <w:rsid w:val="009433D1"/>
    <w:rsid w:val="0094416C"/>
    <w:rsid w:val="00944400"/>
    <w:rsid w:val="009607E8"/>
    <w:rsid w:val="009662E5"/>
    <w:rsid w:val="0096709C"/>
    <w:rsid w:val="009728E1"/>
    <w:rsid w:val="00982DC5"/>
    <w:rsid w:val="009916A3"/>
    <w:rsid w:val="0099204B"/>
    <w:rsid w:val="0099235F"/>
    <w:rsid w:val="00996493"/>
    <w:rsid w:val="00997805"/>
    <w:rsid w:val="009B5248"/>
    <w:rsid w:val="009B6E2B"/>
    <w:rsid w:val="009C0475"/>
    <w:rsid w:val="009C2044"/>
    <w:rsid w:val="009C470C"/>
    <w:rsid w:val="009C7449"/>
    <w:rsid w:val="009D4C28"/>
    <w:rsid w:val="009E1782"/>
    <w:rsid w:val="009E70F0"/>
    <w:rsid w:val="009F311F"/>
    <w:rsid w:val="009F4121"/>
    <w:rsid w:val="009F533D"/>
    <w:rsid w:val="009F5A22"/>
    <w:rsid w:val="009F6C18"/>
    <w:rsid w:val="00A04ABC"/>
    <w:rsid w:val="00A0668E"/>
    <w:rsid w:val="00A13439"/>
    <w:rsid w:val="00A21321"/>
    <w:rsid w:val="00A316B5"/>
    <w:rsid w:val="00A36B18"/>
    <w:rsid w:val="00A46B82"/>
    <w:rsid w:val="00A52831"/>
    <w:rsid w:val="00A61BF4"/>
    <w:rsid w:val="00A650C1"/>
    <w:rsid w:val="00A655ED"/>
    <w:rsid w:val="00A86DD5"/>
    <w:rsid w:val="00A97BD6"/>
    <w:rsid w:val="00AA4F95"/>
    <w:rsid w:val="00AB1BE6"/>
    <w:rsid w:val="00AB2F73"/>
    <w:rsid w:val="00AC22B2"/>
    <w:rsid w:val="00AC3392"/>
    <w:rsid w:val="00AC478C"/>
    <w:rsid w:val="00AD240A"/>
    <w:rsid w:val="00AF5D0E"/>
    <w:rsid w:val="00B01CAF"/>
    <w:rsid w:val="00B04DA9"/>
    <w:rsid w:val="00B05F08"/>
    <w:rsid w:val="00B15DC4"/>
    <w:rsid w:val="00B168FB"/>
    <w:rsid w:val="00B17755"/>
    <w:rsid w:val="00B200A4"/>
    <w:rsid w:val="00B22450"/>
    <w:rsid w:val="00B27160"/>
    <w:rsid w:val="00B3093C"/>
    <w:rsid w:val="00B30FFF"/>
    <w:rsid w:val="00B35D81"/>
    <w:rsid w:val="00B36C24"/>
    <w:rsid w:val="00B4315A"/>
    <w:rsid w:val="00B50C53"/>
    <w:rsid w:val="00B53C9A"/>
    <w:rsid w:val="00B655CE"/>
    <w:rsid w:val="00B70CA3"/>
    <w:rsid w:val="00B76C9D"/>
    <w:rsid w:val="00B771D7"/>
    <w:rsid w:val="00B96593"/>
    <w:rsid w:val="00BB0F0B"/>
    <w:rsid w:val="00BB1B12"/>
    <w:rsid w:val="00BB273D"/>
    <w:rsid w:val="00BC1BB9"/>
    <w:rsid w:val="00BC399E"/>
    <w:rsid w:val="00BD286E"/>
    <w:rsid w:val="00BD6C80"/>
    <w:rsid w:val="00BD7749"/>
    <w:rsid w:val="00BE19E4"/>
    <w:rsid w:val="00BE49A3"/>
    <w:rsid w:val="00BF13CA"/>
    <w:rsid w:val="00BF374C"/>
    <w:rsid w:val="00C0206F"/>
    <w:rsid w:val="00C0307F"/>
    <w:rsid w:val="00C05F90"/>
    <w:rsid w:val="00C1082D"/>
    <w:rsid w:val="00C11813"/>
    <w:rsid w:val="00C157E8"/>
    <w:rsid w:val="00C1756C"/>
    <w:rsid w:val="00C175C4"/>
    <w:rsid w:val="00C20B5F"/>
    <w:rsid w:val="00C212C9"/>
    <w:rsid w:val="00C25933"/>
    <w:rsid w:val="00C2751B"/>
    <w:rsid w:val="00C3153F"/>
    <w:rsid w:val="00C317E2"/>
    <w:rsid w:val="00C355FC"/>
    <w:rsid w:val="00C4206E"/>
    <w:rsid w:val="00C45D70"/>
    <w:rsid w:val="00C50ECF"/>
    <w:rsid w:val="00C570CD"/>
    <w:rsid w:val="00C65604"/>
    <w:rsid w:val="00C70C72"/>
    <w:rsid w:val="00C76C09"/>
    <w:rsid w:val="00C805E4"/>
    <w:rsid w:val="00C86121"/>
    <w:rsid w:val="00C86D2A"/>
    <w:rsid w:val="00C946A2"/>
    <w:rsid w:val="00C96446"/>
    <w:rsid w:val="00C96920"/>
    <w:rsid w:val="00C97AF5"/>
    <w:rsid w:val="00CA3677"/>
    <w:rsid w:val="00CA3C4A"/>
    <w:rsid w:val="00CA4C65"/>
    <w:rsid w:val="00CB27B6"/>
    <w:rsid w:val="00CB2C0E"/>
    <w:rsid w:val="00CB5085"/>
    <w:rsid w:val="00CB5C89"/>
    <w:rsid w:val="00CC44ED"/>
    <w:rsid w:val="00CD2ACB"/>
    <w:rsid w:val="00CD35A3"/>
    <w:rsid w:val="00CD743F"/>
    <w:rsid w:val="00CD773A"/>
    <w:rsid w:val="00CF0615"/>
    <w:rsid w:val="00CF24BD"/>
    <w:rsid w:val="00D0158C"/>
    <w:rsid w:val="00D015D4"/>
    <w:rsid w:val="00D12DE7"/>
    <w:rsid w:val="00D13BA6"/>
    <w:rsid w:val="00D15145"/>
    <w:rsid w:val="00D216C9"/>
    <w:rsid w:val="00D2732D"/>
    <w:rsid w:val="00D323D9"/>
    <w:rsid w:val="00D36F56"/>
    <w:rsid w:val="00D42F39"/>
    <w:rsid w:val="00D51CA7"/>
    <w:rsid w:val="00D615B8"/>
    <w:rsid w:val="00D64E9C"/>
    <w:rsid w:val="00D650D6"/>
    <w:rsid w:val="00D71095"/>
    <w:rsid w:val="00D74BE2"/>
    <w:rsid w:val="00D77EDC"/>
    <w:rsid w:val="00D831A8"/>
    <w:rsid w:val="00D8597B"/>
    <w:rsid w:val="00D93F3C"/>
    <w:rsid w:val="00D9772F"/>
    <w:rsid w:val="00DA1D91"/>
    <w:rsid w:val="00DB26F5"/>
    <w:rsid w:val="00DB4238"/>
    <w:rsid w:val="00DC439E"/>
    <w:rsid w:val="00DD173C"/>
    <w:rsid w:val="00DE5A30"/>
    <w:rsid w:val="00DF144F"/>
    <w:rsid w:val="00DF32C5"/>
    <w:rsid w:val="00E113A6"/>
    <w:rsid w:val="00E1172D"/>
    <w:rsid w:val="00E130F2"/>
    <w:rsid w:val="00E13972"/>
    <w:rsid w:val="00E16936"/>
    <w:rsid w:val="00E31B37"/>
    <w:rsid w:val="00E3241D"/>
    <w:rsid w:val="00E34141"/>
    <w:rsid w:val="00E4290C"/>
    <w:rsid w:val="00E4427B"/>
    <w:rsid w:val="00E50C7A"/>
    <w:rsid w:val="00E55C5F"/>
    <w:rsid w:val="00E62360"/>
    <w:rsid w:val="00E64E12"/>
    <w:rsid w:val="00E66239"/>
    <w:rsid w:val="00E74ED3"/>
    <w:rsid w:val="00E9728F"/>
    <w:rsid w:val="00E9776C"/>
    <w:rsid w:val="00EA3381"/>
    <w:rsid w:val="00EA5A9D"/>
    <w:rsid w:val="00EA7D4C"/>
    <w:rsid w:val="00EB11B7"/>
    <w:rsid w:val="00EB2AB0"/>
    <w:rsid w:val="00EB626B"/>
    <w:rsid w:val="00EB6FAF"/>
    <w:rsid w:val="00EB7681"/>
    <w:rsid w:val="00EC38AC"/>
    <w:rsid w:val="00EE0E2B"/>
    <w:rsid w:val="00EE1EC2"/>
    <w:rsid w:val="00EE4E35"/>
    <w:rsid w:val="00EE6605"/>
    <w:rsid w:val="00EF6F69"/>
    <w:rsid w:val="00F00F24"/>
    <w:rsid w:val="00F012A6"/>
    <w:rsid w:val="00F03CE3"/>
    <w:rsid w:val="00F15509"/>
    <w:rsid w:val="00F15526"/>
    <w:rsid w:val="00F21CAA"/>
    <w:rsid w:val="00F25004"/>
    <w:rsid w:val="00F2658C"/>
    <w:rsid w:val="00F274EE"/>
    <w:rsid w:val="00F27C8C"/>
    <w:rsid w:val="00F40C34"/>
    <w:rsid w:val="00F422DB"/>
    <w:rsid w:val="00F4414C"/>
    <w:rsid w:val="00F468BE"/>
    <w:rsid w:val="00F5581B"/>
    <w:rsid w:val="00F55C31"/>
    <w:rsid w:val="00F57516"/>
    <w:rsid w:val="00F57F7C"/>
    <w:rsid w:val="00F67579"/>
    <w:rsid w:val="00F703BD"/>
    <w:rsid w:val="00F74135"/>
    <w:rsid w:val="00F8077E"/>
    <w:rsid w:val="00F966F6"/>
    <w:rsid w:val="00F96C66"/>
    <w:rsid w:val="00F97591"/>
    <w:rsid w:val="00FA3E9E"/>
    <w:rsid w:val="00FA6E02"/>
    <w:rsid w:val="00FC0885"/>
    <w:rsid w:val="00FC2B1A"/>
    <w:rsid w:val="00FD2E04"/>
    <w:rsid w:val="00FD3F51"/>
    <w:rsid w:val="00FE07F9"/>
    <w:rsid w:val="00FE255E"/>
    <w:rsid w:val="00FE375D"/>
    <w:rsid w:val="00FF39F2"/>
    <w:rsid w:val="00FF3E15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C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03CE3"/>
  </w:style>
  <w:style w:type="paragraph" w:styleId="a5">
    <w:name w:val="Body Text Indent"/>
    <w:basedOn w:val="a"/>
    <w:rsid w:val="00F03CE3"/>
    <w:pPr>
      <w:spacing w:line="360" w:lineRule="auto"/>
      <w:ind w:firstLine="570"/>
    </w:pPr>
    <w:rPr>
      <w:sz w:val="28"/>
    </w:rPr>
  </w:style>
  <w:style w:type="paragraph" w:styleId="2">
    <w:name w:val="Body Text Indent 2"/>
    <w:basedOn w:val="a"/>
    <w:rsid w:val="00F03CE3"/>
    <w:pPr>
      <w:spacing w:line="360" w:lineRule="auto"/>
      <w:ind w:firstLine="480"/>
    </w:pPr>
    <w:rPr>
      <w:sz w:val="28"/>
    </w:rPr>
  </w:style>
  <w:style w:type="paragraph" w:styleId="a6">
    <w:name w:val="Balloon Text"/>
    <w:basedOn w:val="a"/>
    <w:semiHidden/>
    <w:rsid w:val="002C6312"/>
    <w:rPr>
      <w:sz w:val="18"/>
      <w:szCs w:val="18"/>
    </w:rPr>
  </w:style>
  <w:style w:type="paragraph" w:styleId="a7">
    <w:name w:val="Normal (Web)"/>
    <w:basedOn w:val="a"/>
    <w:rsid w:val="009916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8">
    <w:name w:val="header"/>
    <w:basedOn w:val="a"/>
    <w:rsid w:val="00B1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F274EE"/>
    <w:pPr>
      <w:ind w:leftChars="2500" w:left="100"/>
    </w:pPr>
  </w:style>
  <w:style w:type="paragraph" w:styleId="aa">
    <w:name w:val="footnote text"/>
    <w:basedOn w:val="a"/>
    <w:semiHidden/>
    <w:rsid w:val="00DF32C5"/>
    <w:pPr>
      <w:snapToGrid w:val="0"/>
      <w:jc w:val="left"/>
    </w:pPr>
    <w:rPr>
      <w:sz w:val="18"/>
      <w:szCs w:val="20"/>
    </w:rPr>
  </w:style>
  <w:style w:type="character" w:styleId="ab">
    <w:name w:val="Hyperlink"/>
    <w:rsid w:val="009728E1"/>
    <w:rPr>
      <w:color w:val="0000FF"/>
      <w:u w:val="single"/>
    </w:rPr>
  </w:style>
  <w:style w:type="paragraph" w:customStyle="1" w:styleId="ac">
    <w:basedOn w:val="a"/>
    <w:rsid w:val="00EB11B7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table" w:styleId="ad">
    <w:name w:val="Table Grid"/>
    <w:basedOn w:val="a1"/>
    <w:rsid w:val="00AD24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C45D70"/>
    <w:pPr>
      <w:spacing w:after="120"/>
    </w:pPr>
  </w:style>
  <w:style w:type="character" w:styleId="af">
    <w:name w:val="annotation reference"/>
    <w:semiHidden/>
    <w:rsid w:val="0011499B"/>
    <w:rPr>
      <w:sz w:val="21"/>
      <w:szCs w:val="21"/>
    </w:rPr>
  </w:style>
  <w:style w:type="paragraph" w:styleId="af0">
    <w:name w:val="annotation text"/>
    <w:basedOn w:val="a"/>
    <w:semiHidden/>
    <w:rsid w:val="0011499B"/>
    <w:pPr>
      <w:jc w:val="left"/>
    </w:pPr>
  </w:style>
  <w:style w:type="paragraph" w:styleId="af1">
    <w:name w:val="annotation subject"/>
    <w:basedOn w:val="af0"/>
    <w:next w:val="af0"/>
    <w:semiHidden/>
    <w:rsid w:val="0011499B"/>
    <w:rPr>
      <w:b/>
      <w:bCs/>
    </w:rPr>
  </w:style>
  <w:style w:type="paragraph" w:customStyle="1" w:styleId="CharCharCharCharChar2Char">
    <w:name w:val="Char Char Char Char Char2 Char"/>
    <w:basedOn w:val="a"/>
    <w:rsid w:val="008E2ED7"/>
    <w:pPr>
      <w:adjustRightInd w:val="0"/>
      <w:snapToGrid w:val="0"/>
      <w:spacing w:line="360" w:lineRule="auto"/>
      <w:ind w:firstLineChars="200" w:firstLine="20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570"/>
    </w:pPr>
    <w:rPr>
      <w:sz w:val="28"/>
    </w:rPr>
  </w:style>
  <w:style w:type="paragraph" w:styleId="2">
    <w:name w:val="Body Text Indent 2"/>
    <w:basedOn w:val="a"/>
    <w:pPr>
      <w:spacing w:line="360" w:lineRule="auto"/>
      <w:ind w:firstLine="480"/>
    </w:pPr>
    <w:rPr>
      <w:sz w:val="28"/>
    </w:rPr>
  </w:style>
  <w:style w:type="paragraph" w:styleId="a6">
    <w:name w:val="Balloon Text"/>
    <w:basedOn w:val="a"/>
    <w:semiHidden/>
    <w:rsid w:val="002C6312"/>
    <w:rPr>
      <w:sz w:val="18"/>
      <w:szCs w:val="18"/>
    </w:rPr>
  </w:style>
  <w:style w:type="paragraph" w:styleId="a7">
    <w:name w:val="Normal (Web)"/>
    <w:basedOn w:val="a"/>
    <w:rsid w:val="009916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8">
    <w:name w:val="header"/>
    <w:basedOn w:val="a"/>
    <w:rsid w:val="00B1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F274EE"/>
    <w:pPr>
      <w:ind w:leftChars="2500" w:left="100"/>
    </w:pPr>
  </w:style>
  <w:style w:type="paragraph" w:styleId="aa">
    <w:name w:val="footnote text"/>
    <w:basedOn w:val="a"/>
    <w:semiHidden/>
    <w:rsid w:val="00DF32C5"/>
    <w:pPr>
      <w:snapToGrid w:val="0"/>
      <w:jc w:val="left"/>
    </w:pPr>
    <w:rPr>
      <w:sz w:val="18"/>
      <w:szCs w:val="20"/>
    </w:rPr>
  </w:style>
  <w:style w:type="character" w:styleId="ab">
    <w:name w:val="Hyperlink"/>
    <w:rsid w:val="009728E1"/>
    <w:rPr>
      <w:color w:val="0000FF"/>
      <w:u w:val="single"/>
    </w:rPr>
  </w:style>
  <w:style w:type="paragraph" w:customStyle="1" w:styleId="ac">
    <w:basedOn w:val="a"/>
    <w:rsid w:val="00EB11B7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table" w:styleId="ad">
    <w:name w:val="Table Grid"/>
    <w:basedOn w:val="a1"/>
    <w:rsid w:val="00AD24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C45D70"/>
    <w:pPr>
      <w:spacing w:after="120"/>
    </w:pPr>
  </w:style>
  <w:style w:type="character" w:styleId="af">
    <w:name w:val="annotation reference"/>
    <w:semiHidden/>
    <w:rsid w:val="0011499B"/>
    <w:rPr>
      <w:sz w:val="21"/>
      <w:szCs w:val="21"/>
    </w:rPr>
  </w:style>
  <w:style w:type="paragraph" w:styleId="af0">
    <w:name w:val="annotation text"/>
    <w:basedOn w:val="a"/>
    <w:semiHidden/>
    <w:rsid w:val="0011499B"/>
    <w:pPr>
      <w:jc w:val="left"/>
    </w:pPr>
  </w:style>
  <w:style w:type="paragraph" w:styleId="af1">
    <w:name w:val="annotation subject"/>
    <w:basedOn w:val="af0"/>
    <w:next w:val="af0"/>
    <w:semiHidden/>
    <w:rsid w:val="0011499B"/>
    <w:rPr>
      <w:b/>
      <w:bCs/>
    </w:rPr>
  </w:style>
  <w:style w:type="paragraph" w:customStyle="1" w:styleId="CharCharCharCharChar2Char">
    <w:name w:val="Char Char Char Char Char2 Char"/>
    <w:basedOn w:val="a"/>
    <w:rsid w:val="008E2ED7"/>
    <w:pPr>
      <w:adjustRightInd w:val="0"/>
      <w:snapToGrid w:val="0"/>
      <w:spacing w:line="360" w:lineRule="auto"/>
      <w:ind w:firstLineChars="200" w:firstLine="200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7DD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187</Words>
  <Characters>1066</Characters>
  <Application>Microsoft Office Word</Application>
  <DocSecurity>0</DocSecurity>
  <Lines>8</Lines>
  <Paragraphs>2</Paragraphs>
  <ScaleCrop>false</ScaleCrop>
  <Company>CATCM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中国中医科学院基本科研业务费专项资金管理办法实施细则（试行）</dc:title>
  <dc:creator>kyc</dc:creator>
  <cp:lastModifiedBy>微软用户</cp:lastModifiedBy>
  <cp:revision>30</cp:revision>
  <cp:lastPrinted>2016-03-22T02:39:00Z</cp:lastPrinted>
  <dcterms:created xsi:type="dcterms:W3CDTF">2016-03-24T02:02:00Z</dcterms:created>
  <dcterms:modified xsi:type="dcterms:W3CDTF">2017-02-27T03:11:00Z</dcterms:modified>
</cp:coreProperties>
</file>