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57" w:rsidRPr="000B71ED" w:rsidRDefault="008A4357" w:rsidP="008A4357">
      <w:pPr>
        <w:spacing w:before="100" w:beforeAutospacing="1" w:after="100" w:afterAutospacing="1" w:line="336" w:lineRule="auto"/>
        <w:rPr>
          <w:rFonts w:ascii="仿宋_GB2312" w:eastAsia="仿宋_GB2312" w:hAnsi="Verdana"/>
          <w:color w:val="000000"/>
          <w:sz w:val="28"/>
          <w:szCs w:val="28"/>
        </w:rPr>
      </w:pPr>
      <w:bookmarkStart w:id="0" w:name="_GoBack"/>
      <w:bookmarkEnd w:id="0"/>
      <w:r w:rsidRPr="000B71ED">
        <w:rPr>
          <w:rFonts w:ascii="仿宋_GB2312" w:eastAsia="仿宋_GB2312" w:hAnsi="Verdana" w:hint="eastAsia"/>
          <w:color w:val="000000"/>
          <w:sz w:val="28"/>
          <w:szCs w:val="28"/>
        </w:rPr>
        <w:t>附件1</w:t>
      </w:r>
    </w:p>
    <w:p w:rsidR="008A4357" w:rsidRPr="000B71ED" w:rsidRDefault="008A4357" w:rsidP="008A4357">
      <w:pPr>
        <w:spacing w:line="500" w:lineRule="exact"/>
        <w:jc w:val="center"/>
        <w:rPr>
          <w:rFonts w:ascii="宋体" w:hAnsi="宋体"/>
          <w:b/>
          <w:color w:val="000000"/>
          <w:sz w:val="36"/>
          <w:szCs w:val="28"/>
        </w:rPr>
      </w:pPr>
      <w:r w:rsidRPr="000B71ED">
        <w:rPr>
          <w:rFonts w:ascii="宋体" w:hAnsi="宋体" w:hint="eastAsia"/>
          <w:b/>
          <w:color w:val="000000"/>
          <w:sz w:val="36"/>
          <w:szCs w:val="28"/>
        </w:rPr>
        <w:t>北京中医药大学</w:t>
      </w:r>
      <w:r w:rsidRPr="000B71ED">
        <w:rPr>
          <w:rFonts w:ascii="宋体" w:hAnsi="宋体"/>
          <w:b/>
          <w:color w:val="000000"/>
          <w:sz w:val="36"/>
          <w:szCs w:val="28"/>
        </w:rPr>
        <w:t>201</w:t>
      </w:r>
      <w:r>
        <w:rPr>
          <w:rFonts w:ascii="宋体" w:hAnsi="宋体"/>
          <w:b/>
          <w:color w:val="000000"/>
          <w:sz w:val="36"/>
          <w:szCs w:val="28"/>
        </w:rPr>
        <w:t>7</w:t>
      </w:r>
      <w:r w:rsidRPr="000B71ED">
        <w:rPr>
          <w:rFonts w:ascii="宋体" w:hAnsi="宋体" w:hint="eastAsia"/>
          <w:b/>
          <w:color w:val="000000"/>
          <w:sz w:val="36"/>
          <w:szCs w:val="28"/>
        </w:rPr>
        <w:t>年度教育科学研究课题</w:t>
      </w:r>
    </w:p>
    <w:p w:rsidR="008A4357" w:rsidRPr="000B71ED" w:rsidRDefault="008A4357" w:rsidP="008A4357">
      <w:pPr>
        <w:spacing w:line="500" w:lineRule="exact"/>
        <w:jc w:val="center"/>
        <w:rPr>
          <w:rFonts w:ascii="宋体" w:hAnsi="宋体"/>
          <w:b/>
          <w:color w:val="000000"/>
          <w:sz w:val="36"/>
          <w:szCs w:val="28"/>
        </w:rPr>
      </w:pPr>
      <w:r w:rsidRPr="000B71ED">
        <w:rPr>
          <w:rFonts w:ascii="宋体" w:hAnsi="宋体" w:hint="eastAsia"/>
          <w:b/>
          <w:color w:val="000000"/>
          <w:sz w:val="36"/>
          <w:szCs w:val="28"/>
        </w:rPr>
        <w:t>研究指南</w:t>
      </w:r>
    </w:p>
    <w:p w:rsidR="008A4357" w:rsidRPr="000B71ED" w:rsidRDefault="008A4357" w:rsidP="008A4357">
      <w:pPr>
        <w:ind w:firstLine="480"/>
        <w:rPr>
          <w:sz w:val="24"/>
        </w:rPr>
      </w:pPr>
    </w:p>
    <w:p w:rsidR="008A4357" w:rsidRPr="000B71ED" w:rsidRDefault="008A4357" w:rsidP="008A4357">
      <w:pPr>
        <w:spacing w:line="500" w:lineRule="exact"/>
        <w:ind w:firstLine="560"/>
        <w:rPr>
          <w:rFonts w:ascii="仿宋_GB2312" w:eastAsia="仿宋_GB2312"/>
          <w:sz w:val="28"/>
        </w:rPr>
      </w:pPr>
      <w:r w:rsidRPr="000B71ED">
        <w:rPr>
          <w:rFonts w:ascii="仿宋_GB2312" w:eastAsia="仿宋_GB2312" w:hint="eastAsia"/>
          <w:sz w:val="28"/>
        </w:rPr>
        <w:t>我校教育科学研究课题自2003年开始单列发布和招标，十余年来，立项课题数累计共5</w:t>
      </w:r>
      <w:r>
        <w:rPr>
          <w:rFonts w:ascii="仿宋_GB2312" w:eastAsia="仿宋_GB2312"/>
          <w:sz w:val="28"/>
        </w:rPr>
        <w:t>57</w:t>
      </w:r>
      <w:r>
        <w:rPr>
          <w:rFonts w:ascii="仿宋_GB2312" w:eastAsia="仿宋_GB2312" w:hint="eastAsia"/>
          <w:sz w:val="28"/>
        </w:rPr>
        <w:t>项</w:t>
      </w:r>
      <w:r w:rsidRPr="000B71ED">
        <w:rPr>
          <w:rFonts w:ascii="仿宋_GB2312" w:eastAsia="仿宋_GB2312" w:hint="eastAsia"/>
          <w:sz w:val="28"/>
        </w:rPr>
        <w:t>。课题研究领域涵盖我校教育教学研究与改革各个方面。历年绝大部分课题均能按期完成课题研究任务，并产出了较高水平的研究成果，部分课题研究成果已应用到教学实践中。</w:t>
      </w:r>
    </w:p>
    <w:p w:rsidR="008A4357" w:rsidRPr="000B71ED" w:rsidRDefault="008A4357" w:rsidP="008A4357">
      <w:pPr>
        <w:spacing w:line="500" w:lineRule="exact"/>
        <w:ind w:firstLineChars="200" w:firstLine="560"/>
        <w:rPr>
          <w:rFonts w:ascii="仿宋_GB2312" w:eastAsia="仿宋_GB2312"/>
          <w:sz w:val="28"/>
        </w:rPr>
      </w:pPr>
      <w:r w:rsidRPr="000B71ED">
        <w:rPr>
          <w:rFonts w:ascii="仿宋_GB2312" w:eastAsia="仿宋_GB2312" w:hint="eastAsia"/>
          <w:sz w:val="28"/>
        </w:rPr>
        <w:t>教育科学研究工作的广泛深入开展，极大地激励了全校教师及教学管理人员主动参与学校教育改革的热情，对提升学校教育教学质量以及教学管理水平起到了积极的推动作用，已经成为促进学校教育事业发展和教师素质提高，解决中医药高等教育热点、难点问题，实现教育决策科学化、民主化的重要因素。</w:t>
      </w:r>
    </w:p>
    <w:p w:rsidR="008A4357" w:rsidRPr="00A05DB6" w:rsidRDefault="008A4357" w:rsidP="008A4357">
      <w:pPr>
        <w:widowControl/>
        <w:spacing w:line="500" w:lineRule="exact"/>
        <w:ind w:firstLineChars="200" w:firstLine="560"/>
        <w:jc w:val="left"/>
        <w:rPr>
          <w:rFonts w:ascii="仿宋_GB2312" w:eastAsia="仿宋_GB2312"/>
          <w:sz w:val="28"/>
        </w:rPr>
      </w:pPr>
      <w:r w:rsidRPr="000B71ED">
        <w:rPr>
          <w:rFonts w:ascii="仿宋_GB2312" w:eastAsia="仿宋_GB2312" w:hint="eastAsia"/>
          <w:sz w:val="28"/>
        </w:rPr>
        <w:t>要建设“高水平、特色型、国际知名的研究型大学”，要适应社会的快速发展、</w:t>
      </w:r>
      <w:r w:rsidRPr="00A05DB6">
        <w:rPr>
          <w:rFonts w:ascii="仿宋_GB2312" w:eastAsia="仿宋_GB2312" w:hint="eastAsia"/>
          <w:sz w:val="28"/>
        </w:rPr>
        <w:t>全球信息化的时代形势，教育研究工作将面临更多新问题和新课题。同时</w:t>
      </w:r>
      <w:r w:rsidRPr="00A05DB6">
        <w:rPr>
          <w:rFonts w:ascii="仿宋_GB2312" w:eastAsia="仿宋_GB2312"/>
          <w:sz w:val="28"/>
        </w:rPr>
        <w:t>，</w:t>
      </w:r>
      <w:r w:rsidRPr="00A05DB6">
        <w:rPr>
          <w:rFonts w:ascii="仿宋_GB2312" w:eastAsia="仿宋_GB2312" w:hint="eastAsia"/>
          <w:sz w:val="28"/>
        </w:rPr>
        <w:t>201</w:t>
      </w:r>
      <w:r w:rsidRPr="00A05DB6">
        <w:rPr>
          <w:rFonts w:ascii="仿宋_GB2312" w:eastAsia="仿宋_GB2312"/>
          <w:sz w:val="28"/>
        </w:rPr>
        <w:t>7</w:t>
      </w:r>
      <w:r w:rsidRPr="00A05DB6">
        <w:rPr>
          <w:rFonts w:ascii="仿宋_GB2312" w:eastAsia="仿宋_GB2312" w:hint="eastAsia"/>
          <w:sz w:val="28"/>
        </w:rPr>
        <w:t>年是我校迎接教育部审核性评估及中医学、中药学和护理学三</w:t>
      </w:r>
      <w:r w:rsidRPr="00A05DB6">
        <w:rPr>
          <w:rFonts w:ascii="仿宋_GB2312" w:eastAsia="仿宋_GB2312"/>
          <w:sz w:val="28"/>
        </w:rPr>
        <w:t>个专业认证重要</w:t>
      </w:r>
      <w:r w:rsidRPr="00A05DB6">
        <w:rPr>
          <w:rFonts w:ascii="仿宋_GB2312" w:eastAsia="仿宋_GB2312" w:hint="eastAsia"/>
          <w:sz w:val="28"/>
        </w:rPr>
        <w:t>的</w:t>
      </w:r>
      <w:r w:rsidRPr="00A05DB6">
        <w:rPr>
          <w:rFonts w:ascii="仿宋_GB2312" w:eastAsia="仿宋_GB2312"/>
          <w:sz w:val="28"/>
        </w:rPr>
        <w:t>一年</w:t>
      </w:r>
      <w:r w:rsidRPr="00A05DB6">
        <w:rPr>
          <w:rFonts w:ascii="仿宋_GB2312" w:eastAsia="仿宋_GB2312" w:hint="eastAsia"/>
          <w:sz w:val="28"/>
        </w:rPr>
        <w:t>。在</w:t>
      </w:r>
      <w:r w:rsidRPr="00A05DB6">
        <w:rPr>
          <w:rFonts w:ascii="仿宋_GB2312" w:eastAsia="仿宋_GB2312"/>
          <w:sz w:val="28"/>
        </w:rPr>
        <w:t>历年教学改革的基础上，</w:t>
      </w:r>
      <w:r w:rsidRPr="00A05DB6">
        <w:rPr>
          <w:rFonts w:ascii="仿宋_GB2312" w:eastAsia="仿宋_GB2312" w:hint="eastAsia"/>
          <w:sz w:val="28"/>
        </w:rPr>
        <w:t>我校将</w:t>
      </w:r>
      <w:r w:rsidRPr="00A05DB6">
        <w:rPr>
          <w:rFonts w:ascii="仿宋_GB2312" w:eastAsia="仿宋_GB2312"/>
          <w:sz w:val="28"/>
        </w:rPr>
        <w:t>进一步深化教学改革，</w:t>
      </w:r>
      <w:r w:rsidRPr="00A05DB6">
        <w:rPr>
          <w:rFonts w:ascii="仿宋_GB2312" w:eastAsia="仿宋_GB2312" w:hint="eastAsia"/>
          <w:sz w:val="28"/>
        </w:rPr>
        <w:t>广泛</w:t>
      </w:r>
      <w:r w:rsidRPr="00A05DB6">
        <w:rPr>
          <w:rFonts w:ascii="仿宋_GB2312" w:eastAsia="仿宋_GB2312"/>
          <w:sz w:val="28"/>
        </w:rPr>
        <w:t>推广教育课题研究成果，以评估为导向，以问题为导向，</w:t>
      </w:r>
      <w:r w:rsidRPr="00A05DB6">
        <w:rPr>
          <w:rFonts w:ascii="仿宋_GB2312" w:eastAsia="仿宋_GB2312" w:hint="eastAsia"/>
          <w:sz w:val="28"/>
        </w:rPr>
        <w:t>以</w:t>
      </w:r>
      <w:r w:rsidRPr="00A05DB6">
        <w:rPr>
          <w:rFonts w:ascii="仿宋_GB2312" w:eastAsia="仿宋_GB2312"/>
          <w:sz w:val="28"/>
        </w:rPr>
        <w:t>评</w:t>
      </w:r>
      <w:r w:rsidRPr="00A05DB6">
        <w:rPr>
          <w:rFonts w:ascii="仿宋_GB2312" w:eastAsia="仿宋_GB2312" w:hint="eastAsia"/>
          <w:sz w:val="28"/>
        </w:rPr>
        <w:t>促</w:t>
      </w:r>
      <w:r w:rsidRPr="00A05DB6">
        <w:rPr>
          <w:rFonts w:ascii="仿宋_GB2312" w:eastAsia="仿宋_GB2312"/>
          <w:sz w:val="28"/>
        </w:rPr>
        <w:t>建，以评促改</w:t>
      </w:r>
      <w:r w:rsidRPr="00A05DB6">
        <w:rPr>
          <w:rFonts w:ascii="仿宋_GB2312" w:eastAsia="仿宋_GB2312" w:hint="eastAsia"/>
          <w:sz w:val="28"/>
        </w:rPr>
        <w:t>。以此</w:t>
      </w:r>
      <w:r w:rsidRPr="00A05DB6">
        <w:rPr>
          <w:rFonts w:ascii="仿宋_GB2312" w:eastAsia="仿宋_GB2312"/>
          <w:sz w:val="28"/>
        </w:rPr>
        <w:t>为指导，</w:t>
      </w:r>
      <w:r w:rsidRPr="00A05DB6">
        <w:rPr>
          <w:rFonts w:ascii="仿宋_GB2312" w:eastAsia="仿宋_GB2312" w:hint="eastAsia"/>
          <w:sz w:val="28"/>
        </w:rPr>
        <w:t>2017年校</w:t>
      </w:r>
      <w:r w:rsidRPr="00A05DB6">
        <w:rPr>
          <w:rFonts w:ascii="仿宋_GB2312" w:eastAsia="仿宋_GB2312"/>
          <w:sz w:val="28"/>
        </w:rPr>
        <w:t>级教育科研课题</w:t>
      </w:r>
      <w:r w:rsidRPr="00A05DB6">
        <w:rPr>
          <w:rFonts w:ascii="仿宋_GB2312" w:eastAsia="仿宋_GB2312" w:hint="eastAsia"/>
          <w:sz w:val="28"/>
        </w:rPr>
        <w:t>要紧密</w:t>
      </w:r>
      <w:r w:rsidRPr="00A05DB6">
        <w:rPr>
          <w:rFonts w:ascii="仿宋_GB2312" w:eastAsia="仿宋_GB2312"/>
          <w:sz w:val="28"/>
        </w:rPr>
        <w:t>结合</w:t>
      </w:r>
      <w:r w:rsidRPr="00A05DB6">
        <w:rPr>
          <w:rFonts w:ascii="仿宋_GB2312" w:eastAsia="仿宋_GB2312" w:hint="eastAsia"/>
          <w:sz w:val="28"/>
        </w:rPr>
        <w:t>社会</w:t>
      </w:r>
      <w:r w:rsidRPr="00A05DB6">
        <w:rPr>
          <w:rFonts w:ascii="仿宋_GB2312" w:eastAsia="仿宋_GB2312"/>
          <w:sz w:val="28"/>
        </w:rPr>
        <w:t>发展趋势，</w:t>
      </w:r>
      <w:r w:rsidRPr="00A05DB6">
        <w:rPr>
          <w:rFonts w:ascii="仿宋_GB2312" w:eastAsia="仿宋_GB2312" w:hint="eastAsia"/>
          <w:sz w:val="28"/>
        </w:rPr>
        <w:t>在教育部相关文件精神指导</w:t>
      </w:r>
      <w:r w:rsidRPr="00A05DB6">
        <w:rPr>
          <w:rFonts w:ascii="仿宋_GB2312" w:eastAsia="仿宋_GB2312"/>
          <w:sz w:val="28"/>
        </w:rPr>
        <w:t>下，以</w:t>
      </w:r>
      <w:r w:rsidRPr="00A05DB6">
        <w:rPr>
          <w:rFonts w:ascii="仿宋_GB2312" w:eastAsia="仿宋_GB2312" w:hint="eastAsia"/>
          <w:sz w:val="28"/>
        </w:rPr>
        <w:t>教育</w:t>
      </w:r>
      <w:r w:rsidRPr="00A05DB6">
        <w:rPr>
          <w:rFonts w:ascii="仿宋_GB2312" w:eastAsia="仿宋_GB2312"/>
          <w:sz w:val="28"/>
        </w:rPr>
        <w:t>教学亟须</w:t>
      </w:r>
      <w:r w:rsidRPr="00A05DB6">
        <w:rPr>
          <w:rFonts w:ascii="仿宋_GB2312" w:eastAsia="仿宋_GB2312" w:hint="eastAsia"/>
          <w:sz w:val="28"/>
        </w:rPr>
        <w:t>解决</w:t>
      </w:r>
      <w:r w:rsidRPr="00A05DB6">
        <w:rPr>
          <w:rFonts w:ascii="仿宋_GB2312" w:eastAsia="仿宋_GB2312"/>
          <w:sz w:val="28"/>
        </w:rPr>
        <w:t>的问题为导向，</w:t>
      </w:r>
      <w:r w:rsidRPr="00A05DB6">
        <w:rPr>
          <w:rFonts w:ascii="仿宋_GB2312" w:eastAsia="仿宋_GB2312" w:hint="eastAsia"/>
          <w:sz w:val="28"/>
        </w:rPr>
        <w:t>以</w:t>
      </w:r>
      <w:r w:rsidRPr="00A05DB6">
        <w:rPr>
          <w:rFonts w:ascii="仿宋_GB2312" w:eastAsia="仿宋_GB2312"/>
          <w:sz w:val="28"/>
        </w:rPr>
        <w:t>推广课题研究成果为重点，</w:t>
      </w:r>
      <w:r w:rsidRPr="00A05DB6">
        <w:rPr>
          <w:rFonts w:ascii="仿宋_GB2312" w:eastAsia="仿宋_GB2312" w:hint="eastAsia"/>
          <w:sz w:val="28"/>
        </w:rPr>
        <w:t>以</w:t>
      </w:r>
      <w:r w:rsidRPr="00A05DB6">
        <w:rPr>
          <w:rFonts w:ascii="仿宋_GB2312" w:eastAsia="仿宋_GB2312"/>
          <w:sz w:val="28"/>
        </w:rPr>
        <w:t>专项研究为</w:t>
      </w:r>
      <w:r w:rsidRPr="00A05DB6">
        <w:rPr>
          <w:rFonts w:ascii="仿宋_GB2312" w:eastAsia="仿宋_GB2312" w:hint="eastAsia"/>
          <w:sz w:val="28"/>
        </w:rPr>
        <w:t>主要</w:t>
      </w:r>
      <w:r w:rsidRPr="00A05DB6">
        <w:rPr>
          <w:rFonts w:ascii="仿宋_GB2312" w:eastAsia="仿宋_GB2312"/>
          <w:sz w:val="28"/>
        </w:rPr>
        <w:t>形式，</w:t>
      </w:r>
      <w:r w:rsidRPr="00A05DB6">
        <w:rPr>
          <w:rFonts w:ascii="仿宋_GB2312" w:eastAsia="仿宋_GB2312" w:hint="eastAsia"/>
          <w:sz w:val="28"/>
        </w:rPr>
        <w:t>切实服务</w:t>
      </w:r>
      <w:r w:rsidRPr="00A05DB6">
        <w:rPr>
          <w:rFonts w:ascii="仿宋_GB2312" w:eastAsia="仿宋_GB2312"/>
          <w:sz w:val="28"/>
        </w:rPr>
        <w:t>于我校</w:t>
      </w:r>
      <w:r w:rsidRPr="00A05DB6">
        <w:rPr>
          <w:rFonts w:ascii="仿宋_GB2312" w:eastAsia="仿宋_GB2312" w:hint="eastAsia"/>
          <w:sz w:val="28"/>
        </w:rPr>
        <w:t>教学</w:t>
      </w:r>
      <w:r w:rsidRPr="00A05DB6">
        <w:rPr>
          <w:rFonts w:ascii="仿宋_GB2312" w:eastAsia="仿宋_GB2312"/>
          <w:sz w:val="28"/>
        </w:rPr>
        <w:t>实际工作，</w:t>
      </w:r>
      <w:r w:rsidRPr="00A05DB6">
        <w:rPr>
          <w:rFonts w:ascii="仿宋_GB2312" w:eastAsia="仿宋_GB2312" w:hint="eastAsia"/>
          <w:sz w:val="28"/>
        </w:rPr>
        <w:t>切</w:t>
      </w:r>
      <w:r w:rsidRPr="00A05DB6">
        <w:rPr>
          <w:rFonts w:ascii="仿宋_GB2312" w:eastAsia="仿宋_GB2312"/>
          <w:sz w:val="28"/>
        </w:rPr>
        <w:t>实</w:t>
      </w:r>
      <w:r w:rsidRPr="00A05DB6">
        <w:rPr>
          <w:rFonts w:ascii="仿宋_GB2312" w:eastAsia="仿宋_GB2312" w:hint="eastAsia"/>
          <w:sz w:val="28"/>
        </w:rPr>
        <w:t>起</w:t>
      </w:r>
      <w:r w:rsidRPr="00A05DB6">
        <w:rPr>
          <w:rFonts w:ascii="仿宋_GB2312" w:eastAsia="仿宋_GB2312"/>
          <w:sz w:val="28"/>
        </w:rPr>
        <w:t>到</w:t>
      </w:r>
      <w:r w:rsidRPr="00A05DB6">
        <w:rPr>
          <w:rFonts w:ascii="仿宋_GB2312" w:eastAsia="仿宋_GB2312" w:hint="eastAsia"/>
          <w:sz w:val="28"/>
        </w:rPr>
        <w:t>促进学校</w:t>
      </w:r>
      <w:r w:rsidRPr="00A05DB6">
        <w:rPr>
          <w:rFonts w:ascii="仿宋_GB2312" w:eastAsia="仿宋_GB2312"/>
          <w:sz w:val="28"/>
        </w:rPr>
        <w:t>教育质量提高</w:t>
      </w:r>
      <w:r w:rsidRPr="00A05DB6">
        <w:rPr>
          <w:rFonts w:ascii="仿宋_GB2312" w:eastAsia="仿宋_GB2312" w:hint="eastAsia"/>
          <w:sz w:val="28"/>
        </w:rPr>
        <w:t>的</w:t>
      </w:r>
      <w:r w:rsidRPr="00A05DB6">
        <w:rPr>
          <w:rFonts w:ascii="仿宋_GB2312" w:eastAsia="仿宋_GB2312"/>
          <w:sz w:val="28"/>
        </w:rPr>
        <w:t>作用。</w:t>
      </w:r>
    </w:p>
    <w:p w:rsidR="008A4357" w:rsidRPr="000B71ED" w:rsidRDefault="008A4357" w:rsidP="008A4357">
      <w:pPr>
        <w:numPr>
          <w:ilvl w:val="0"/>
          <w:numId w:val="1"/>
        </w:numPr>
        <w:tabs>
          <w:tab w:val="clear" w:pos="960"/>
          <w:tab w:val="num" w:pos="0"/>
        </w:tabs>
        <w:spacing w:line="500" w:lineRule="exact"/>
        <w:ind w:hanging="372"/>
        <w:rPr>
          <w:rFonts w:ascii="仿宋_GB2312" w:eastAsia="仿宋_GB2312" w:hAnsi="Times"/>
          <w:b/>
          <w:bCs/>
          <w:sz w:val="28"/>
        </w:rPr>
      </w:pPr>
      <w:r w:rsidRPr="000B71ED">
        <w:rPr>
          <w:rFonts w:ascii="仿宋_GB2312" w:eastAsia="仿宋_GB2312" w:hint="eastAsia"/>
          <w:b/>
          <w:bCs/>
          <w:sz w:val="28"/>
        </w:rPr>
        <w:t>指导思想</w:t>
      </w:r>
      <w:r w:rsidRPr="000B71ED">
        <w:rPr>
          <w:rFonts w:ascii="仿宋_GB2312" w:eastAsia="仿宋_GB2312" w:hAnsi="Times" w:hint="eastAsia"/>
          <w:b/>
          <w:bCs/>
          <w:sz w:val="28"/>
        </w:rPr>
        <w:t xml:space="preserve"> </w:t>
      </w:r>
    </w:p>
    <w:p w:rsidR="008A4357" w:rsidRPr="000B71ED" w:rsidRDefault="008A4357" w:rsidP="008A4357">
      <w:pPr>
        <w:spacing w:line="500" w:lineRule="exact"/>
        <w:ind w:firstLine="588"/>
        <w:rPr>
          <w:rFonts w:ascii="仿宋_GB2312" w:eastAsia="仿宋_GB2312"/>
          <w:sz w:val="28"/>
        </w:rPr>
      </w:pPr>
      <w:r w:rsidRPr="000B71ED">
        <w:rPr>
          <w:rFonts w:ascii="仿宋_GB2312" w:eastAsia="仿宋_GB2312" w:hint="eastAsia"/>
          <w:sz w:val="28"/>
        </w:rPr>
        <w:t xml:space="preserve">坚持“百花齐放、百家争鸣”为指导方针，倡导“人心向学，注重传承创新”理念，秉承实事求是科学精神，做到理论与实践相结合，切实为教育管理决策、教学改革实践，提供高水平研究成果。 </w:t>
      </w:r>
    </w:p>
    <w:p w:rsidR="008A4357" w:rsidRPr="000B71ED" w:rsidRDefault="008A4357" w:rsidP="008A4357">
      <w:pPr>
        <w:spacing w:before="240" w:line="500" w:lineRule="exact"/>
        <w:ind w:firstLine="602"/>
        <w:rPr>
          <w:rFonts w:ascii="仿宋_GB2312" w:eastAsia="仿宋_GB2312" w:hAnsi="Times"/>
          <w:b/>
          <w:sz w:val="28"/>
        </w:rPr>
      </w:pPr>
      <w:r w:rsidRPr="000B71ED">
        <w:rPr>
          <w:rFonts w:ascii="仿宋_GB2312" w:eastAsia="仿宋_GB2312" w:hint="eastAsia"/>
          <w:b/>
          <w:sz w:val="28"/>
        </w:rPr>
        <w:lastRenderedPageBreak/>
        <w:t>二、基本要求</w:t>
      </w:r>
    </w:p>
    <w:p w:rsidR="008A4357" w:rsidRPr="000B71ED" w:rsidRDefault="008A4357" w:rsidP="008A4357">
      <w:pPr>
        <w:spacing w:line="500" w:lineRule="exact"/>
        <w:ind w:firstLine="574"/>
        <w:rPr>
          <w:rFonts w:ascii="仿宋_GB2312" w:eastAsia="仿宋_GB2312"/>
          <w:sz w:val="28"/>
        </w:rPr>
      </w:pPr>
      <w:r w:rsidRPr="000B71ED">
        <w:rPr>
          <w:rFonts w:ascii="仿宋_GB2312" w:eastAsia="仿宋_GB2312" w:hint="eastAsia"/>
          <w:sz w:val="28"/>
        </w:rPr>
        <w:t>1．选题要求</w:t>
      </w:r>
    </w:p>
    <w:p w:rsidR="008A4357" w:rsidRPr="000B71ED" w:rsidRDefault="008A4357" w:rsidP="008A4357">
      <w:pPr>
        <w:spacing w:line="500" w:lineRule="exact"/>
        <w:ind w:firstLine="574"/>
        <w:rPr>
          <w:rFonts w:ascii="仿宋_GB2312" w:eastAsia="仿宋_GB2312"/>
          <w:sz w:val="28"/>
        </w:rPr>
      </w:pPr>
      <w:r w:rsidRPr="000B71ED">
        <w:rPr>
          <w:rFonts w:ascii="仿宋_GB2312" w:eastAsia="仿宋_GB2312" w:hint="eastAsia"/>
          <w:sz w:val="28"/>
        </w:rPr>
        <w:t>凡教育科学的理论研究或实践应用研究等方面的研究项目，均可申报；选题应具有较为宽广的视野，</w:t>
      </w:r>
      <w:r>
        <w:rPr>
          <w:rFonts w:ascii="仿宋_GB2312" w:eastAsia="仿宋_GB2312" w:hint="eastAsia"/>
          <w:sz w:val="28"/>
        </w:rPr>
        <w:t>以</w:t>
      </w:r>
      <w:r>
        <w:rPr>
          <w:rFonts w:ascii="仿宋_GB2312" w:eastAsia="仿宋_GB2312"/>
          <w:sz w:val="28"/>
        </w:rPr>
        <w:t>问题为导向，</w:t>
      </w:r>
      <w:r w:rsidRPr="000B71ED">
        <w:rPr>
          <w:rFonts w:ascii="仿宋_GB2312" w:eastAsia="仿宋_GB2312" w:hint="eastAsia"/>
          <w:sz w:val="28"/>
        </w:rPr>
        <w:t>密切关注国内外教育发展的新动向，紧密结合我校实际情况；选题应具有科学性、前瞻性、创新性和实用价值。</w:t>
      </w:r>
    </w:p>
    <w:p w:rsidR="008A4357" w:rsidRPr="000B71ED" w:rsidRDefault="008A4357" w:rsidP="008A4357">
      <w:pPr>
        <w:spacing w:line="500" w:lineRule="exact"/>
        <w:ind w:firstLine="588"/>
        <w:rPr>
          <w:rFonts w:ascii="仿宋_GB2312" w:eastAsia="仿宋_GB2312"/>
          <w:sz w:val="28"/>
        </w:rPr>
      </w:pPr>
      <w:r w:rsidRPr="000B71ED">
        <w:rPr>
          <w:rFonts w:ascii="仿宋_GB2312" w:eastAsia="仿宋_GB2312" w:hint="eastAsia"/>
          <w:sz w:val="28"/>
        </w:rPr>
        <w:t>2．申请人条件</w:t>
      </w:r>
    </w:p>
    <w:p w:rsidR="008A4357" w:rsidRPr="00DC3D74" w:rsidRDefault="008A4357" w:rsidP="008A4357">
      <w:pPr>
        <w:spacing w:line="500" w:lineRule="exact"/>
        <w:ind w:firstLine="588"/>
        <w:rPr>
          <w:rFonts w:ascii="仿宋_GB2312" w:eastAsia="仿宋_GB2312"/>
          <w:sz w:val="28"/>
        </w:rPr>
      </w:pPr>
      <w:r w:rsidRPr="00DC3D74">
        <w:rPr>
          <w:rFonts w:ascii="仿宋_GB2312" w:eastAsia="仿宋_GB2312" w:hint="eastAsia"/>
          <w:sz w:val="28"/>
        </w:rPr>
        <w:t>重点课题</w:t>
      </w:r>
      <w:r>
        <w:rPr>
          <w:rFonts w:ascii="仿宋_GB2312" w:eastAsia="仿宋_GB2312" w:hint="eastAsia"/>
          <w:sz w:val="28"/>
        </w:rPr>
        <w:t>申请</w:t>
      </w:r>
      <w:r>
        <w:rPr>
          <w:rFonts w:ascii="仿宋_GB2312" w:eastAsia="仿宋_GB2312"/>
          <w:sz w:val="28"/>
        </w:rPr>
        <w:t>者</w:t>
      </w:r>
      <w:r>
        <w:rPr>
          <w:rFonts w:ascii="仿宋_GB2312" w:eastAsia="仿宋_GB2312" w:hint="eastAsia"/>
          <w:sz w:val="28"/>
        </w:rPr>
        <w:t>应</w:t>
      </w:r>
      <w:r w:rsidRPr="000F7574">
        <w:rPr>
          <w:rFonts w:ascii="仿宋_GB2312" w:eastAsia="仿宋_GB2312" w:hint="eastAsia"/>
          <w:sz w:val="28"/>
        </w:rPr>
        <w:t>具有</w:t>
      </w:r>
      <w:r>
        <w:rPr>
          <w:rFonts w:ascii="仿宋_GB2312" w:eastAsia="仿宋_GB2312" w:hint="eastAsia"/>
          <w:sz w:val="28"/>
        </w:rPr>
        <w:t>高级职称的校本部、附属医院及临床教学医院教职工</w:t>
      </w:r>
      <w:r w:rsidRPr="00DC3D74">
        <w:rPr>
          <w:rFonts w:ascii="仿宋_GB2312" w:eastAsia="仿宋_GB2312" w:hint="eastAsia"/>
          <w:sz w:val="28"/>
        </w:rPr>
        <w:t>；</w:t>
      </w:r>
      <w:r w:rsidRPr="00F25E55">
        <w:rPr>
          <w:rFonts w:ascii="仿宋_GB2312" w:eastAsia="仿宋_GB2312" w:hint="eastAsia"/>
          <w:sz w:val="28"/>
        </w:rPr>
        <w:t>一般课题</w:t>
      </w:r>
      <w:r>
        <w:rPr>
          <w:rFonts w:ascii="仿宋_GB2312" w:eastAsia="仿宋_GB2312" w:hint="eastAsia"/>
          <w:sz w:val="28"/>
        </w:rPr>
        <w:t>及</w:t>
      </w:r>
      <w:r>
        <w:rPr>
          <w:rFonts w:ascii="仿宋_GB2312" w:eastAsia="仿宋_GB2312"/>
          <w:sz w:val="28"/>
        </w:rPr>
        <w:t>专项课题</w:t>
      </w:r>
      <w:r>
        <w:rPr>
          <w:rFonts w:ascii="仿宋_GB2312" w:eastAsia="仿宋_GB2312" w:hint="eastAsia"/>
          <w:sz w:val="28"/>
        </w:rPr>
        <w:t>申请</w:t>
      </w:r>
      <w:r>
        <w:rPr>
          <w:rFonts w:ascii="仿宋_GB2312" w:eastAsia="仿宋_GB2312"/>
          <w:sz w:val="28"/>
        </w:rPr>
        <w:t>者</w:t>
      </w:r>
      <w:r>
        <w:rPr>
          <w:rFonts w:ascii="仿宋_GB2312" w:eastAsia="仿宋_GB2312" w:hint="eastAsia"/>
          <w:sz w:val="28"/>
        </w:rPr>
        <w:t>应具有中级及以上职称</w:t>
      </w:r>
      <w:r w:rsidRPr="00DC3D74">
        <w:rPr>
          <w:rFonts w:ascii="仿宋_GB2312" w:eastAsia="仿宋_GB2312" w:hint="eastAsia"/>
          <w:sz w:val="28"/>
        </w:rPr>
        <w:t>。</w:t>
      </w:r>
    </w:p>
    <w:p w:rsidR="008A4357" w:rsidRPr="00DC3D74" w:rsidRDefault="008A4357" w:rsidP="008A4357">
      <w:pPr>
        <w:spacing w:line="500" w:lineRule="exact"/>
        <w:ind w:firstLine="588"/>
        <w:rPr>
          <w:rFonts w:ascii="仿宋_GB2312" w:eastAsia="仿宋_GB2312"/>
          <w:sz w:val="28"/>
        </w:rPr>
      </w:pPr>
      <w:r w:rsidRPr="00DC3D74">
        <w:rPr>
          <w:rFonts w:ascii="仿宋_GB2312" w:eastAsia="仿宋_GB2312" w:hint="eastAsia"/>
          <w:sz w:val="28"/>
        </w:rPr>
        <w:t>课题研究周期</w:t>
      </w:r>
      <w:r w:rsidRPr="00036063">
        <w:rPr>
          <w:rFonts w:ascii="仿宋_GB2312" w:eastAsia="仿宋_GB2312"/>
          <w:sz w:val="28"/>
        </w:rPr>
        <w:t>2</w:t>
      </w:r>
      <w:r w:rsidRPr="00DC3D74">
        <w:rPr>
          <w:rFonts w:ascii="仿宋_GB2312" w:eastAsia="仿宋_GB2312" w:hint="eastAsia"/>
          <w:sz w:val="28"/>
        </w:rPr>
        <w:t>年，具体</w:t>
      </w:r>
      <w:r w:rsidRPr="00DC3D74">
        <w:rPr>
          <w:rFonts w:ascii="仿宋_GB2312" w:eastAsia="仿宋_GB2312"/>
          <w:sz w:val="28"/>
        </w:rPr>
        <w:t>为</w:t>
      </w:r>
      <w:r w:rsidRPr="00DC3D74">
        <w:rPr>
          <w:rFonts w:ascii="仿宋_GB2312" w:eastAsia="仿宋_GB2312" w:hint="eastAsia"/>
          <w:sz w:val="28"/>
        </w:rPr>
        <w:t>201</w:t>
      </w:r>
      <w:r>
        <w:rPr>
          <w:rFonts w:ascii="仿宋_GB2312" w:eastAsia="仿宋_GB2312"/>
          <w:sz w:val="28"/>
        </w:rPr>
        <w:t>7</w:t>
      </w:r>
      <w:r w:rsidRPr="00DC3D74">
        <w:rPr>
          <w:rFonts w:ascii="仿宋_GB2312" w:eastAsia="仿宋_GB2312"/>
          <w:sz w:val="28"/>
        </w:rPr>
        <w:t>.</w:t>
      </w:r>
      <w:r w:rsidRPr="00DC3D74">
        <w:rPr>
          <w:rFonts w:ascii="仿宋_GB2312" w:eastAsia="仿宋_GB2312" w:hint="eastAsia"/>
          <w:sz w:val="28"/>
        </w:rPr>
        <w:t>5.</w:t>
      </w:r>
      <w:r w:rsidRPr="00DC3D74">
        <w:rPr>
          <w:rFonts w:ascii="仿宋_GB2312" w:eastAsia="仿宋_GB2312"/>
          <w:sz w:val="28"/>
        </w:rPr>
        <w:t>1</w:t>
      </w:r>
      <w:r w:rsidRPr="00DC3D74">
        <w:rPr>
          <w:rFonts w:ascii="仿宋_GB2312" w:eastAsia="仿宋_GB2312" w:hint="eastAsia"/>
          <w:sz w:val="28"/>
        </w:rPr>
        <w:t>-</w:t>
      </w:r>
      <w:r w:rsidRPr="00DC3D74">
        <w:rPr>
          <w:rFonts w:ascii="仿宋_GB2312" w:eastAsia="仿宋_GB2312"/>
          <w:sz w:val="28"/>
        </w:rPr>
        <w:t>201</w:t>
      </w:r>
      <w:r>
        <w:rPr>
          <w:rFonts w:ascii="仿宋_GB2312" w:eastAsia="仿宋_GB2312"/>
          <w:sz w:val="28"/>
        </w:rPr>
        <w:t>9</w:t>
      </w:r>
      <w:r w:rsidRPr="00DC3D74">
        <w:rPr>
          <w:rFonts w:ascii="仿宋_GB2312" w:eastAsia="仿宋_GB2312"/>
          <w:sz w:val="28"/>
        </w:rPr>
        <w:t>.4.30</w:t>
      </w:r>
      <w:r w:rsidRPr="00DC3D74">
        <w:rPr>
          <w:rFonts w:ascii="仿宋_GB2312" w:eastAsia="仿宋_GB2312" w:hint="eastAsia"/>
          <w:sz w:val="28"/>
        </w:rPr>
        <w:t>。</w:t>
      </w:r>
    </w:p>
    <w:p w:rsidR="008A4357" w:rsidRPr="000B71ED" w:rsidRDefault="008A4357" w:rsidP="008A4357">
      <w:pPr>
        <w:spacing w:line="500" w:lineRule="exact"/>
        <w:ind w:firstLine="588"/>
        <w:rPr>
          <w:rFonts w:ascii="仿宋_GB2312" w:eastAsia="仿宋_GB2312"/>
          <w:sz w:val="28"/>
        </w:rPr>
      </w:pPr>
      <w:r w:rsidRPr="00F25E55">
        <w:rPr>
          <w:rFonts w:ascii="仿宋_GB2312" w:eastAsia="仿宋_GB2312" w:hint="eastAsia"/>
          <w:sz w:val="28"/>
        </w:rPr>
        <w:t>作为主持人承担</w:t>
      </w:r>
      <w:r w:rsidRPr="00DC3D74">
        <w:rPr>
          <w:rFonts w:ascii="仿宋_GB2312" w:eastAsia="仿宋_GB2312" w:hint="eastAsia"/>
          <w:sz w:val="28"/>
        </w:rPr>
        <w:t>校级教育研究课题尚未结题者，不得申报；课题申请人必须能真正承担课题研究任务，并负责组织、指导课题实施，凡不能从事实质性研究者，不得申报；同一申请人只能申报一项课题；</w:t>
      </w:r>
      <w:r w:rsidRPr="00DC3D74">
        <w:rPr>
          <w:rFonts w:ascii="仿宋_GB2312" w:eastAsia="仿宋_GB2312" w:hint="eastAsia"/>
          <w:b/>
          <w:sz w:val="28"/>
        </w:rPr>
        <w:t>既往已承担课题的完成情况将作为评审立项新课题的重要参考依据</w:t>
      </w:r>
      <w:r w:rsidRPr="00DC3D74">
        <w:rPr>
          <w:rFonts w:ascii="仿宋_GB2312" w:eastAsia="仿宋_GB2312" w:hint="eastAsia"/>
          <w:sz w:val="28"/>
        </w:rPr>
        <w:t>。</w:t>
      </w:r>
    </w:p>
    <w:p w:rsidR="008A4357" w:rsidRPr="000B71ED" w:rsidRDefault="008A4357" w:rsidP="008A4357">
      <w:pPr>
        <w:spacing w:before="240" w:line="500" w:lineRule="exact"/>
        <w:ind w:firstLine="588"/>
        <w:rPr>
          <w:rFonts w:ascii="仿宋_GB2312" w:eastAsia="仿宋_GB2312" w:hAnsi="Times"/>
          <w:b/>
          <w:sz w:val="28"/>
        </w:rPr>
      </w:pPr>
      <w:r w:rsidRPr="000B71ED">
        <w:rPr>
          <w:rFonts w:ascii="仿宋_GB2312" w:eastAsia="仿宋_GB2312" w:hint="eastAsia"/>
          <w:b/>
          <w:sz w:val="28"/>
        </w:rPr>
        <w:t>三、申报程序</w:t>
      </w:r>
    </w:p>
    <w:p w:rsidR="008A4357" w:rsidRPr="000B71ED" w:rsidRDefault="008A4357" w:rsidP="008A4357">
      <w:pPr>
        <w:spacing w:line="500" w:lineRule="exact"/>
        <w:ind w:firstLine="588"/>
        <w:rPr>
          <w:rFonts w:ascii="仿宋_GB2312" w:eastAsia="仿宋_GB2312"/>
          <w:sz w:val="28"/>
        </w:rPr>
      </w:pPr>
      <w:r w:rsidRPr="000B71ED">
        <w:rPr>
          <w:rFonts w:ascii="仿宋_GB2312" w:eastAsia="仿宋_GB2312" w:hint="eastAsia"/>
          <w:sz w:val="28"/>
        </w:rPr>
        <w:t>1.申报：各申请人根据课题研究指南拟定课题研究方向，填写《北京中医药大学教育科学研究课题申请书》，并在规定日期内填写网上申报系统。</w:t>
      </w:r>
    </w:p>
    <w:p w:rsidR="008A4357" w:rsidRPr="000B71ED" w:rsidRDefault="008A4357" w:rsidP="008A4357">
      <w:pPr>
        <w:spacing w:line="500" w:lineRule="exact"/>
        <w:ind w:firstLine="588"/>
        <w:rPr>
          <w:rFonts w:ascii="仿宋_GB2312" w:eastAsia="仿宋_GB2312"/>
          <w:sz w:val="28"/>
        </w:rPr>
      </w:pPr>
      <w:r w:rsidRPr="000B71ED">
        <w:rPr>
          <w:rFonts w:ascii="仿宋_GB2312" w:eastAsia="仿宋_GB2312" w:hint="eastAsia"/>
          <w:sz w:val="28"/>
        </w:rPr>
        <w:t>2.初审：各申请人所在单位负责对本单位申请人资格进行审核；</w:t>
      </w:r>
      <w:r w:rsidRPr="00FC39B4">
        <w:rPr>
          <w:rFonts w:ascii="仿宋_GB2312" w:eastAsia="仿宋_GB2312" w:hint="eastAsia"/>
          <w:sz w:val="28"/>
          <w:u w:val="single"/>
        </w:rPr>
        <w:t>对本单位所报课题进行初步筛选，对选题准确、设计合理、组织严密、具备研究条件的课题，由本单位主管领导签署意见，汇总排序</w:t>
      </w:r>
      <w:r w:rsidRPr="00FC39B4">
        <w:rPr>
          <w:rFonts w:ascii="仿宋_GB2312" w:eastAsia="仿宋_GB2312"/>
          <w:sz w:val="28"/>
          <w:u w:val="single"/>
        </w:rPr>
        <w:t>，并</w:t>
      </w:r>
      <w:r w:rsidRPr="00FC39B4">
        <w:rPr>
          <w:rFonts w:ascii="仿宋_GB2312" w:eastAsia="仿宋_GB2312" w:hint="eastAsia"/>
          <w:sz w:val="28"/>
          <w:u w:val="single"/>
        </w:rPr>
        <w:t>加盖本单位公章。</w:t>
      </w:r>
      <w:r w:rsidRPr="000B71ED">
        <w:rPr>
          <w:rFonts w:ascii="仿宋_GB2312" w:eastAsia="仿宋_GB2312" w:hint="eastAsia"/>
          <w:sz w:val="28"/>
        </w:rPr>
        <w:t>在规定的时间内，统一交至教务处。</w:t>
      </w:r>
      <w:r>
        <w:rPr>
          <w:rFonts w:ascii="仿宋_GB2312" w:eastAsia="仿宋_GB2312" w:hint="eastAsia"/>
          <w:sz w:val="28"/>
        </w:rPr>
        <w:t>在</w:t>
      </w:r>
      <w:r>
        <w:rPr>
          <w:rFonts w:ascii="仿宋_GB2312" w:eastAsia="仿宋_GB2312"/>
          <w:sz w:val="28"/>
        </w:rPr>
        <w:t>后期评审过程中，将</w:t>
      </w:r>
      <w:r>
        <w:rPr>
          <w:rFonts w:ascii="仿宋_GB2312" w:eastAsia="仿宋_GB2312" w:hint="eastAsia"/>
          <w:sz w:val="28"/>
        </w:rPr>
        <w:t>以</w:t>
      </w:r>
      <w:r>
        <w:rPr>
          <w:rFonts w:ascii="仿宋_GB2312" w:eastAsia="仿宋_GB2312"/>
          <w:sz w:val="28"/>
        </w:rPr>
        <w:t>单位排序</w:t>
      </w:r>
      <w:r>
        <w:rPr>
          <w:rFonts w:ascii="仿宋_GB2312" w:eastAsia="仿宋_GB2312" w:hint="eastAsia"/>
          <w:sz w:val="28"/>
        </w:rPr>
        <w:t>为</w:t>
      </w:r>
      <w:r>
        <w:rPr>
          <w:rFonts w:ascii="仿宋_GB2312" w:eastAsia="仿宋_GB2312"/>
          <w:sz w:val="28"/>
        </w:rPr>
        <w:t>重要参考</w:t>
      </w:r>
      <w:r>
        <w:rPr>
          <w:rFonts w:ascii="仿宋_GB2312" w:eastAsia="仿宋_GB2312" w:hint="eastAsia"/>
          <w:sz w:val="28"/>
        </w:rPr>
        <w:t>依据</w:t>
      </w:r>
      <w:r>
        <w:rPr>
          <w:rFonts w:ascii="仿宋_GB2312" w:eastAsia="仿宋_GB2312"/>
          <w:sz w:val="28"/>
        </w:rPr>
        <w:t>。</w:t>
      </w:r>
    </w:p>
    <w:p w:rsidR="008A4357" w:rsidRPr="000B71ED" w:rsidRDefault="008A4357" w:rsidP="008A4357">
      <w:pPr>
        <w:spacing w:line="500" w:lineRule="exact"/>
        <w:ind w:firstLine="588"/>
        <w:rPr>
          <w:rFonts w:ascii="仿宋_GB2312" w:eastAsia="仿宋_GB2312"/>
          <w:sz w:val="28"/>
        </w:rPr>
      </w:pPr>
      <w:r w:rsidRPr="000B71ED">
        <w:rPr>
          <w:rFonts w:ascii="仿宋_GB2312" w:eastAsia="仿宋_GB2312" w:hint="eastAsia"/>
          <w:sz w:val="28"/>
        </w:rPr>
        <w:t>3.复核：教务处对申请人资格进行复核。</w:t>
      </w:r>
    </w:p>
    <w:p w:rsidR="008A4357" w:rsidRPr="000B71ED" w:rsidRDefault="008A4357" w:rsidP="008A4357">
      <w:pPr>
        <w:spacing w:line="500" w:lineRule="exact"/>
        <w:ind w:firstLine="588"/>
        <w:rPr>
          <w:rFonts w:ascii="仿宋_GB2312" w:eastAsia="仿宋_GB2312"/>
          <w:sz w:val="28"/>
        </w:rPr>
      </w:pPr>
      <w:r w:rsidRPr="000B71ED">
        <w:rPr>
          <w:rFonts w:ascii="仿宋_GB2312" w:eastAsia="仿宋_GB2312" w:hint="eastAsia"/>
          <w:sz w:val="28"/>
        </w:rPr>
        <w:t>4.评审及立项：由校教学指导委员会组织专家对课题进行评审，并及时发布评审立项结果。课题经费根据评审结果统一下拨。</w:t>
      </w:r>
    </w:p>
    <w:p w:rsidR="008A4357" w:rsidRPr="000B71ED" w:rsidRDefault="008A4357" w:rsidP="008A4357">
      <w:pPr>
        <w:spacing w:line="500" w:lineRule="exact"/>
        <w:ind w:firstLine="588"/>
        <w:rPr>
          <w:rFonts w:ascii="仿宋_GB2312" w:eastAsia="仿宋_GB2312" w:hAnsi="Times"/>
          <w:b/>
          <w:sz w:val="28"/>
        </w:rPr>
      </w:pPr>
      <w:r w:rsidRPr="000B71ED">
        <w:rPr>
          <w:rFonts w:ascii="仿宋_GB2312" w:eastAsia="仿宋_GB2312" w:hint="eastAsia"/>
          <w:b/>
          <w:sz w:val="28"/>
        </w:rPr>
        <w:t>四、申请书填写要求</w:t>
      </w:r>
    </w:p>
    <w:p w:rsidR="008A4357" w:rsidRPr="000B71ED" w:rsidRDefault="008A4357" w:rsidP="008A4357">
      <w:pPr>
        <w:spacing w:line="500" w:lineRule="exact"/>
        <w:ind w:firstLineChars="200" w:firstLine="560"/>
        <w:rPr>
          <w:rFonts w:ascii="仿宋_GB2312" w:eastAsia="仿宋_GB2312" w:hAnsi="Times"/>
          <w:sz w:val="28"/>
        </w:rPr>
      </w:pPr>
      <w:r w:rsidRPr="000B71ED">
        <w:rPr>
          <w:rFonts w:ascii="仿宋_GB2312" w:eastAsia="仿宋_GB2312" w:hint="eastAsia"/>
          <w:sz w:val="28"/>
        </w:rPr>
        <w:lastRenderedPageBreak/>
        <w:t>1．申请书所有内容均应使用计算机如实准确填写。如发现虚假填报内容，责任自负。</w:t>
      </w:r>
    </w:p>
    <w:p w:rsidR="008A4357" w:rsidRPr="000B71ED" w:rsidRDefault="008A4357" w:rsidP="008A4357">
      <w:pPr>
        <w:spacing w:line="500" w:lineRule="exact"/>
        <w:ind w:firstLineChars="200" w:firstLine="560"/>
        <w:rPr>
          <w:rFonts w:ascii="仿宋_GB2312" w:eastAsia="仿宋_GB2312"/>
          <w:sz w:val="28"/>
        </w:rPr>
      </w:pPr>
      <w:r w:rsidRPr="000B71ED">
        <w:rPr>
          <w:rFonts w:ascii="仿宋_GB2312" w:eastAsia="仿宋_GB2312" w:hint="eastAsia"/>
          <w:sz w:val="28"/>
        </w:rPr>
        <w:t>2．申请书一律使用《北京中医药大学教育科学研究课题申请书》样式；课题申请编号不需填写；研究周期自201</w:t>
      </w:r>
      <w:r>
        <w:rPr>
          <w:rFonts w:ascii="仿宋_GB2312" w:eastAsia="仿宋_GB2312"/>
          <w:sz w:val="28"/>
        </w:rPr>
        <w:t>7</w:t>
      </w:r>
      <w:r w:rsidRPr="000B71ED">
        <w:rPr>
          <w:rFonts w:ascii="仿宋_GB2312" w:eastAsia="仿宋_GB2312" w:hint="eastAsia"/>
          <w:sz w:val="28"/>
        </w:rPr>
        <w:t>年</w:t>
      </w:r>
      <w:r>
        <w:rPr>
          <w:rFonts w:ascii="仿宋_GB2312" w:eastAsia="仿宋_GB2312" w:hint="eastAsia"/>
          <w:sz w:val="28"/>
        </w:rPr>
        <w:t>5月１日起始</w:t>
      </w:r>
      <w:r w:rsidRPr="000B71ED">
        <w:rPr>
          <w:rFonts w:ascii="仿宋_GB2312" w:eastAsia="仿宋_GB2312" w:hint="eastAsia"/>
          <w:sz w:val="28"/>
        </w:rPr>
        <w:t>；课题级别于方框内“√”选；研究方向按课题研究方向指南填写，自行拟定者填写“其他”；其余条目申请人如实填写，如内容超出申请书既定格式，可另加页。申请者签章处不得用打印字代替。</w:t>
      </w:r>
    </w:p>
    <w:p w:rsidR="008A4357" w:rsidRPr="000B71ED" w:rsidRDefault="008A4357" w:rsidP="008A4357">
      <w:pPr>
        <w:spacing w:line="500" w:lineRule="exact"/>
        <w:ind w:firstLineChars="200" w:firstLine="560"/>
        <w:rPr>
          <w:rFonts w:ascii="仿宋_GB2312" w:eastAsia="仿宋_GB2312" w:hAnsi="Times"/>
          <w:sz w:val="28"/>
        </w:rPr>
      </w:pPr>
      <w:r w:rsidRPr="000B71ED">
        <w:rPr>
          <w:rFonts w:ascii="仿宋_GB2312" w:eastAsia="仿宋_GB2312" w:hint="eastAsia"/>
          <w:sz w:val="28"/>
        </w:rPr>
        <w:t>3．申请书报送</w:t>
      </w:r>
      <w:r w:rsidRPr="000B71ED">
        <w:rPr>
          <w:rFonts w:ascii="仿宋_GB2312" w:eastAsia="仿宋_GB2312" w:hint="eastAsia"/>
          <w:b/>
          <w:sz w:val="28"/>
        </w:rPr>
        <w:t>一式1份</w:t>
      </w:r>
      <w:r w:rsidRPr="000B71ED">
        <w:rPr>
          <w:rFonts w:ascii="仿宋_GB2312" w:eastAsia="仿宋_GB2312" w:hint="eastAsia"/>
          <w:sz w:val="28"/>
        </w:rPr>
        <w:t>。申请书使用</w:t>
      </w:r>
      <w:r w:rsidRPr="000B71ED">
        <w:rPr>
          <w:rFonts w:ascii="仿宋_GB2312" w:eastAsia="仿宋_GB2312" w:hAnsi="Times" w:hint="eastAsia"/>
          <w:b/>
          <w:sz w:val="28"/>
        </w:rPr>
        <w:t>A4</w:t>
      </w:r>
      <w:r w:rsidRPr="000B71ED">
        <w:rPr>
          <w:rFonts w:ascii="仿宋_GB2312" w:eastAsia="仿宋_GB2312" w:hint="eastAsia"/>
          <w:b/>
          <w:sz w:val="28"/>
        </w:rPr>
        <w:t>纸正反面打印</w:t>
      </w:r>
      <w:r w:rsidRPr="000B71ED">
        <w:rPr>
          <w:rFonts w:ascii="仿宋_GB2312" w:eastAsia="仿宋_GB2312" w:hint="eastAsia"/>
          <w:sz w:val="28"/>
        </w:rPr>
        <w:t>，于左侧装订成册。</w:t>
      </w:r>
    </w:p>
    <w:p w:rsidR="008A4357" w:rsidRPr="000B71ED" w:rsidRDefault="008A4357" w:rsidP="008A4357">
      <w:pPr>
        <w:spacing w:line="500" w:lineRule="exact"/>
        <w:ind w:firstLineChars="200" w:firstLine="560"/>
        <w:rPr>
          <w:rFonts w:ascii="仿宋_GB2312" w:eastAsia="仿宋_GB2312" w:hAnsi="Times"/>
          <w:sz w:val="28"/>
        </w:rPr>
      </w:pPr>
      <w:r w:rsidRPr="000B71ED">
        <w:rPr>
          <w:rFonts w:ascii="仿宋_GB2312" w:eastAsia="仿宋_GB2312" w:hint="eastAsia"/>
          <w:sz w:val="28"/>
        </w:rPr>
        <w:t>4．申请书须经课题负责人所在单位领导审核，签署明确意见，承担信誉保证和管理职责，并加盖公章后，由各申请人所在单位统一于</w:t>
      </w:r>
      <w:r w:rsidRPr="00BF42DB">
        <w:rPr>
          <w:rFonts w:ascii="仿宋_GB2312" w:eastAsia="仿宋_GB2312" w:hint="eastAsia"/>
          <w:b/>
          <w:sz w:val="28"/>
        </w:rPr>
        <w:t>201</w:t>
      </w:r>
      <w:r>
        <w:rPr>
          <w:rFonts w:ascii="仿宋_GB2312" w:eastAsia="仿宋_GB2312"/>
          <w:b/>
          <w:sz w:val="28"/>
        </w:rPr>
        <w:t>7</w:t>
      </w:r>
      <w:r w:rsidRPr="00BF42DB">
        <w:rPr>
          <w:rFonts w:ascii="仿宋_GB2312" w:eastAsia="仿宋_GB2312" w:hint="eastAsia"/>
          <w:b/>
          <w:sz w:val="28"/>
        </w:rPr>
        <w:t>年</w:t>
      </w:r>
      <w:r>
        <w:rPr>
          <w:rFonts w:ascii="仿宋_GB2312" w:eastAsia="仿宋_GB2312"/>
          <w:b/>
          <w:sz w:val="28"/>
        </w:rPr>
        <w:t>3</w:t>
      </w:r>
      <w:r w:rsidRPr="00BF42DB">
        <w:rPr>
          <w:rFonts w:ascii="仿宋_GB2312" w:eastAsia="仿宋_GB2312" w:hint="eastAsia"/>
          <w:b/>
          <w:sz w:val="28"/>
        </w:rPr>
        <w:t>月</w:t>
      </w:r>
      <w:r>
        <w:rPr>
          <w:rFonts w:ascii="仿宋_GB2312" w:eastAsia="仿宋_GB2312" w:hint="eastAsia"/>
          <w:b/>
          <w:sz w:val="28"/>
        </w:rPr>
        <w:t>20</w:t>
      </w:r>
      <w:r w:rsidRPr="00BF42DB">
        <w:rPr>
          <w:rFonts w:ascii="仿宋_GB2312" w:eastAsia="仿宋_GB2312" w:hint="eastAsia"/>
          <w:b/>
          <w:sz w:val="28"/>
        </w:rPr>
        <w:t>日</w:t>
      </w:r>
      <w:r w:rsidRPr="000B71ED">
        <w:rPr>
          <w:rFonts w:ascii="仿宋_GB2312" w:eastAsia="仿宋_GB2312" w:hint="eastAsia"/>
          <w:sz w:val="28"/>
        </w:rPr>
        <w:t>前交至教务处。</w:t>
      </w:r>
    </w:p>
    <w:p w:rsidR="008A4357" w:rsidRPr="000B71ED" w:rsidRDefault="008A4357" w:rsidP="008A4357">
      <w:pPr>
        <w:spacing w:line="500" w:lineRule="exact"/>
        <w:ind w:firstLineChars="200" w:firstLine="560"/>
        <w:rPr>
          <w:rFonts w:ascii="仿宋_GB2312" w:eastAsia="仿宋_GB2312" w:hAnsi="Times"/>
          <w:sz w:val="28"/>
        </w:rPr>
      </w:pPr>
      <w:r w:rsidRPr="000B71ED">
        <w:rPr>
          <w:rFonts w:ascii="仿宋_GB2312" w:eastAsia="仿宋_GB2312" w:hint="eastAsia"/>
          <w:sz w:val="28"/>
        </w:rPr>
        <w:t>5．</w:t>
      </w:r>
      <w:r w:rsidRPr="000B71ED">
        <w:rPr>
          <w:rFonts w:ascii="仿宋_GB2312" w:eastAsia="仿宋_GB2312" w:hAnsi="Times" w:hint="eastAsia"/>
          <w:sz w:val="28"/>
        </w:rPr>
        <w:t>汇总表由课题申请人所在单位填写提交。</w:t>
      </w:r>
    </w:p>
    <w:p w:rsidR="008A4357" w:rsidRPr="000B71ED" w:rsidRDefault="008A4357" w:rsidP="008A4357">
      <w:pPr>
        <w:spacing w:before="240" w:line="500" w:lineRule="exact"/>
        <w:ind w:firstLine="588"/>
        <w:rPr>
          <w:rFonts w:ascii="仿宋_GB2312" w:eastAsia="仿宋_GB2312"/>
          <w:b/>
          <w:sz w:val="28"/>
        </w:rPr>
      </w:pPr>
      <w:r w:rsidRPr="000B71ED">
        <w:rPr>
          <w:rFonts w:ascii="仿宋_GB2312" w:eastAsia="仿宋_GB2312" w:hAnsi="Times" w:hint="eastAsia"/>
          <w:b/>
          <w:sz w:val="28"/>
        </w:rPr>
        <w:t>五、网络申报</w:t>
      </w:r>
      <w:r w:rsidRPr="000B71ED">
        <w:rPr>
          <w:rFonts w:ascii="仿宋_GB2312" w:eastAsia="仿宋_GB2312" w:hint="eastAsia"/>
          <w:b/>
          <w:sz w:val="28"/>
        </w:rPr>
        <w:t>要求</w:t>
      </w:r>
    </w:p>
    <w:p w:rsidR="008A4357" w:rsidRPr="000B71ED" w:rsidRDefault="008A4357" w:rsidP="008A4357">
      <w:pPr>
        <w:spacing w:line="500" w:lineRule="exact"/>
        <w:ind w:firstLineChars="200" w:firstLine="560"/>
        <w:rPr>
          <w:rFonts w:ascii="仿宋_GB2312" w:eastAsia="仿宋_GB2312"/>
          <w:sz w:val="28"/>
        </w:rPr>
      </w:pPr>
      <w:r w:rsidRPr="000B71ED">
        <w:rPr>
          <w:rFonts w:ascii="仿宋_GB2312" w:eastAsia="仿宋_GB2312" w:hint="eastAsia"/>
          <w:sz w:val="28"/>
        </w:rPr>
        <w:t>1．各申请人须同时进行网络申报，没有教务管理系统账号者请与各单位教办联系统一申请。</w:t>
      </w:r>
    </w:p>
    <w:p w:rsidR="008A4357" w:rsidRPr="000B71ED" w:rsidRDefault="008A4357" w:rsidP="008A4357">
      <w:pPr>
        <w:spacing w:line="500" w:lineRule="exact"/>
        <w:ind w:firstLineChars="200" w:firstLine="560"/>
        <w:rPr>
          <w:rFonts w:ascii="仿宋_GB2312" w:eastAsia="仿宋_GB2312"/>
          <w:sz w:val="28"/>
        </w:rPr>
      </w:pPr>
      <w:r w:rsidRPr="000B71ED">
        <w:rPr>
          <w:rFonts w:ascii="仿宋_GB2312" w:eastAsia="仿宋_GB2312" w:hint="eastAsia"/>
          <w:sz w:val="28"/>
        </w:rPr>
        <w:t>2．课题网络申报应用北京中医药大学教务管理教育科研模块，</w:t>
      </w:r>
      <w:r>
        <w:rPr>
          <w:rFonts w:ascii="仿宋_GB2312" w:eastAsia="仿宋_GB2312"/>
          <w:sz w:val="28"/>
        </w:rPr>
        <w:t>请</w:t>
      </w:r>
      <w:r>
        <w:rPr>
          <w:rFonts w:ascii="仿宋_GB2312" w:eastAsia="仿宋_GB2312" w:hint="eastAsia"/>
          <w:sz w:val="28"/>
        </w:rPr>
        <w:t>务必</w:t>
      </w:r>
      <w:r>
        <w:rPr>
          <w:rFonts w:ascii="仿宋_GB2312" w:eastAsia="仿宋_GB2312"/>
          <w:sz w:val="28"/>
        </w:rPr>
        <w:t>使用</w:t>
      </w:r>
      <w:r>
        <w:rPr>
          <w:rFonts w:ascii="仿宋_GB2312" w:eastAsia="仿宋_GB2312" w:hint="eastAsia"/>
          <w:sz w:val="28"/>
        </w:rPr>
        <w:t>网址</w:t>
      </w:r>
      <w:hyperlink r:id="rId5" w:history="1">
        <w:r w:rsidRPr="00D02B15">
          <w:rPr>
            <w:rStyle w:val="a3"/>
            <w:rFonts w:ascii="仿宋_GB2312" w:eastAsia="仿宋_GB2312"/>
            <w:sz w:val="28"/>
          </w:rPr>
          <w:t>http://202.204.32.63</w:t>
        </w:r>
      </w:hyperlink>
      <w:r>
        <w:rPr>
          <w:rFonts w:ascii="仿宋_GB2312" w:eastAsia="仿宋_GB2312" w:hint="eastAsia"/>
          <w:sz w:val="28"/>
        </w:rPr>
        <w:t>登陆</w:t>
      </w:r>
      <w:r>
        <w:rPr>
          <w:rFonts w:ascii="仿宋_GB2312" w:eastAsia="仿宋_GB2312"/>
          <w:sz w:val="28"/>
        </w:rPr>
        <w:t>教务系统</w:t>
      </w:r>
      <w:r>
        <w:rPr>
          <w:rFonts w:ascii="仿宋_GB2312" w:eastAsia="仿宋_GB2312" w:hint="eastAsia"/>
          <w:sz w:val="28"/>
        </w:rPr>
        <w:t>，</w:t>
      </w:r>
      <w:r w:rsidRPr="000B71ED">
        <w:rPr>
          <w:rFonts w:ascii="仿宋_GB2312" w:eastAsia="仿宋_GB2312" w:hint="eastAsia"/>
          <w:sz w:val="28"/>
          <w:u w:val="single"/>
        </w:rPr>
        <w:t>开放时间为</w:t>
      </w:r>
      <w:r>
        <w:rPr>
          <w:rFonts w:ascii="仿宋_GB2312" w:eastAsia="仿宋_GB2312" w:hAnsi="宋体" w:cs="宋体" w:hint="eastAsia"/>
          <w:color w:val="000000"/>
          <w:kern w:val="0"/>
          <w:sz w:val="28"/>
          <w:szCs w:val="28"/>
          <w:u w:val="single"/>
        </w:rPr>
        <w:t>即日</w:t>
      </w:r>
      <w:r w:rsidRPr="000B71ED">
        <w:rPr>
          <w:rFonts w:ascii="仿宋_GB2312" w:eastAsia="仿宋_GB2312" w:hAnsi="宋体" w:cs="宋体" w:hint="eastAsia"/>
          <w:color w:val="000000"/>
          <w:kern w:val="0"/>
          <w:sz w:val="28"/>
          <w:szCs w:val="28"/>
          <w:u w:val="single"/>
        </w:rPr>
        <w:t>起至</w:t>
      </w:r>
      <w:r w:rsidRPr="00BF42DB">
        <w:rPr>
          <w:rFonts w:ascii="仿宋_GB2312" w:eastAsia="仿宋_GB2312" w:hAnsi="宋体" w:cs="宋体" w:hint="eastAsia"/>
          <w:b/>
          <w:color w:val="000000"/>
          <w:kern w:val="0"/>
          <w:sz w:val="28"/>
          <w:szCs w:val="28"/>
          <w:u w:val="single"/>
        </w:rPr>
        <w:t>201</w:t>
      </w:r>
      <w:r>
        <w:rPr>
          <w:rFonts w:ascii="仿宋_GB2312" w:eastAsia="仿宋_GB2312" w:hAnsi="宋体" w:cs="宋体"/>
          <w:b/>
          <w:color w:val="000000"/>
          <w:kern w:val="0"/>
          <w:sz w:val="28"/>
          <w:szCs w:val="28"/>
          <w:u w:val="single"/>
        </w:rPr>
        <w:t>7</w:t>
      </w:r>
      <w:r w:rsidRPr="00BF42DB">
        <w:rPr>
          <w:rFonts w:ascii="仿宋_GB2312" w:eastAsia="仿宋_GB2312" w:hAnsi="宋体" w:cs="宋体" w:hint="eastAsia"/>
          <w:b/>
          <w:color w:val="000000"/>
          <w:kern w:val="0"/>
          <w:sz w:val="28"/>
          <w:szCs w:val="28"/>
          <w:u w:val="single"/>
        </w:rPr>
        <w:t>年</w:t>
      </w:r>
      <w:r>
        <w:rPr>
          <w:rFonts w:ascii="仿宋_GB2312" w:eastAsia="仿宋_GB2312" w:hAnsi="宋体" w:cs="宋体"/>
          <w:b/>
          <w:color w:val="000000"/>
          <w:kern w:val="0"/>
          <w:sz w:val="28"/>
          <w:szCs w:val="28"/>
          <w:u w:val="single"/>
        </w:rPr>
        <w:t>3</w:t>
      </w:r>
      <w:r w:rsidRPr="00BF42DB">
        <w:rPr>
          <w:rFonts w:ascii="仿宋_GB2312" w:eastAsia="仿宋_GB2312" w:hAnsi="宋体" w:cs="宋体" w:hint="eastAsia"/>
          <w:b/>
          <w:color w:val="000000"/>
          <w:kern w:val="0"/>
          <w:sz w:val="28"/>
          <w:szCs w:val="28"/>
          <w:u w:val="single"/>
        </w:rPr>
        <w:t>月</w:t>
      </w:r>
      <w:r>
        <w:rPr>
          <w:rFonts w:ascii="仿宋_GB2312" w:eastAsia="仿宋_GB2312" w:hAnsi="宋体" w:cs="宋体" w:hint="eastAsia"/>
          <w:b/>
          <w:color w:val="000000"/>
          <w:kern w:val="0"/>
          <w:sz w:val="28"/>
          <w:szCs w:val="28"/>
          <w:u w:val="single"/>
        </w:rPr>
        <w:t>20</w:t>
      </w:r>
      <w:r w:rsidRPr="00BF42DB">
        <w:rPr>
          <w:rFonts w:ascii="仿宋_GB2312" w:eastAsia="仿宋_GB2312" w:hAnsi="宋体" w:cs="宋体" w:hint="eastAsia"/>
          <w:b/>
          <w:color w:val="000000"/>
          <w:kern w:val="0"/>
          <w:sz w:val="28"/>
          <w:szCs w:val="28"/>
          <w:u w:val="single"/>
        </w:rPr>
        <w:t>日</w:t>
      </w:r>
      <w:r w:rsidRPr="000B71ED">
        <w:rPr>
          <w:rFonts w:ascii="仿宋_GB2312" w:eastAsia="仿宋_GB2312" w:hint="eastAsia"/>
          <w:sz w:val="28"/>
        </w:rPr>
        <w:t>。具体申报流程</w:t>
      </w:r>
      <w:r>
        <w:rPr>
          <w:rFonts w:ascii="仿宋_GB2312" w:eastAsia="仿宋_GB2312" w:hint="eastAsia"/>
          <w:sz w:val="28"/>
        </w:rPr>
        <w:t>另行</w:t>
      </w:r>
      <w:r>
        <w:rPr>
          <w:rFonts w:ascii="仿宋_GB2312" w:eastAsia="仿宋_GB2312"/>
          <w:sz w:val="28"/>
        </w:rPr>
        <w:t>通知</w:t>
      </w:r>
      <w:r w:rsidRPr="000B71ED">
        <w:rPr>
          <w:rFonts w:ascii="仿宋_GB2312" w:eastAsia="仿宋_GB2312" w:hint="eastAsia"/>
          <w:sz w:val="28"/>
        </w:rPr>
        <w:t>。</w:t>
      </w:r>
    </w:p>
    <w:p w:rsidR="008A4357" w:rsidRPr="007013CD" w:rsidRDefault="008A4357" w:rsidP="008A4357">
      <w:pPr>
        <w:spacing w:line="500" w:lineRule="exact"/>
        <w:ind w:firstLineChars="200" w:firstLine="560"/>
        <w:rPr>
          <w:rFonts w:ascii="仿宋_GB2312" w:eastAsia="仿宋_GB2312"/>
          <w:sz w:val="28"/>
        </w:rPr>
      </w:pPr>
      <w:r w:rsidRPr="007013CD">
        <w:rPr>
          <w:rFonts w:ascii="仿宋_GB2312" w:eastAsia="仿宋_GB2312" w:hint="eastAsia"/>
          <w:sz w:val="28"/>
        </w:rPr>
        <w:t>3.</w:t>
      </w:r>
      <w:r w:rsidRPr="007013CD">
        <w:rPr>
          <w:rFonts w:ascii="仿宋_GB2312" w:eastAsia="仿宋_GB2312"/>
          <w:sz w:val="28"/>
        </w:rPr>
        <w:t xml:space="preserve"> </w:t>
      </w:r>
      <w:r w:rsidRPr="007013CD">
        <w:rPr>
          <w:rFonts w:ascii="仿宋_GB2312" w:eastAsia="仿宋_GB2312" w:hint="eastAsia"/>
          <w:sz w:val="28"/>
        </w:rPr>
        <w:t>网络</w:t>
      </w:r>
      <w:r w:rsidRPr="007013CD">
        <w:rPr>
          <w:rFonts w:ascii="仿宋_GB2312" w:eastAsia="仿宋_GB2312"/>
          <w:sz w:val="28"/>
        </w:rPr>
        <w:t>申报</w:t>
      </w:r>
      <w:r w:rsidRPr="007013CD">
        <w:rPr>
          <w:rFonts w:ascii="仿宋_GB2312" w:eastAsia="仿宋_GB2312" w:hint="eastAsia"/>
          <w:sz w:val="28"/>
        </w:rPr>
        <w:t>的“</w:t>
      </w:r>
      <w:r w:rsidRPr="007013CD">
        <w:rPr>
          <w:rFonts w:ascii="仿宋_GB2312" w:eastAsia="仿宋_GB2312"/>
          <w:sz w:val="28"/>
        </w:rPr>
        <w:t>活</w:t>
      </w:r>
      <w:r w:rsidRPr="007013CD">
        <w:rPr>
          <w:rFonts w:ascii="仿宋_GB2312" w:eastAsia="仿宋_GB2312" w:hint="eastAsia"/>
          <w:sz w:val="28"/>
        </w:rPr>
        <w:t>页”中</w:t>
      </w:r>
      <w:r w:rsidRPr="007013CD">
        <w:rPr>
          <w:rFonts w:ascii="仿宋_GB2312" w:eastAsia="仿宋_GB2312"/>
          <w:sz w:val="28"/>
        </w:rPr>
        <w:t>不得</w:t>
      </w:r>
      <w:r w:rsidRPr="007013CD">
        <w:rPr>
          <w:rFonts w:ascii="仿宋_GB2312" w:eastAsia="仿宋_GB2312" w:hint="eastAsia"/>
          <w:sz w:val="28"/>
        </w:rPr>
        <w:t>直接</w:t>
      </w:r>
      <w:r w:rsidRPr="007013CD">
        <w:rPr>
          <w:rFonts w:ascii="仿宋_GB2312" w:eastAsia="仿宋_GB2312"/>
          <w:sz w:val="28"/>
        </w:rPr>
        <w:t>或</w:t>
      </w:r>
      <w:r w:rsidRPr="007013CD">
        <w:rPr>
          <w:rFonts w:ascii="仿宋_GB2312" w:eastAsia="仿宋_GB2312" w:hint="eastAsia"/>
          <w:sz w:val="28"/>
        </w:rPr>
        <w:t>间接</w:t>
      </w:r>
      <w:r>
        <w:rPr>
          <w:rFonts w:ascii="仿宋_GB2312" w:eastAsia="仿宋_GB2312" w:hint="eastAsia"/>
          <w:sz w:val="28"/>
        </w:rPr>
        <w:t>出现</w:t>
      </w:r>
      <w:r w:rsidRPr="007013CD">
        <w:rPr>
          <w:rFonts w:ascii="仿宋_GB2312" w:eastAsia="仿宋_GB2312" w:hint="eastAsia"/>
          <w:sz w:val="28"/>
        </w:rPr>
        <w:t>申请</w:t>
      </w:r>
      <w:r w:rsidRPr="007013CD">
        <w:rPr>
          <w:rFonts w:ascii="仿宋_GB2312" w:eastAsia="仿宋_GB2312"/>
          <w:sz w:val="28"/>
        </w:rPr>
        <w:t>人</w:t>
      </w:r>
      <w:r w:rsidRPr="007013CD">
        <w:rPr>
          <w:rFonts w:ascii="仿宋_GB2312" w:eastAsia="仿宋_GB2312" w:hint="eastAsia"/>
          <w:sz w:val="28"/>
        </w:rPr>
        <w:t>相关背景资料（包括所在学院），否则取消参评资格。</w:t>
      </w:r>
    </w:p>
    <w:p w:rsidR="008A4357" w:rsidRPr="000A6C3D" w:rsidRDefault="008A4357" w:rsidP="008A4357">
      <w:pPr>
        <w:spacing w:line="500" w:lineRule="exact"/>
        <w:ind w:firstLineChars="200" w:firstLine="560"/>
        <w:rPr>
          <w:rFonts w:ascii="仿宋_GB2312" w:eastAsia="仿宋_GB2312"/>
          <w:sz w:val="28"/>
        </w:rPr>
      </w:pPr>
      <w:r w:rsidRPr="007013CD">
        <w:rPr>
          <w:rFonts w:ascii="仿宋_GB2312" w:eastAsia="仿宋_GB2312" w:hint="eastAsia"/>
          <w:sz w:val="28"/>
        </w:rPr>
        <w:t>4. 其他网络申报材料应与纸质材料相一致。</w:t>
      </w:r>
    </w:p>
    <w:p w:rsidR="008A4357" w:rsidRPr="000B71ED" w:rsidRDefault="008A4357" w:rsidP="008A4357">
      <w:pPr>
        <w:spacing w:before="240" w:line="500" w:lineRule="exact"/>
        <w:ind w:firstLine="588"/>
        <w:rPr>
          <w:rFonts w:ascii="仿宋_GB2312" w:eastAsia="仿宋_GB2312" w:hAnsi="Times"/>
          <w:b/>
          <w:sz w:val="28"/>
        </w:rPr>
      </w:pPr>
      <w:r w:rsidRPr="000B71ED">
        <w:rPr>
          <w:rFonts w:ascii="仿宋_GB2312" w:eastAsia="仿宋_GB2312" w:hAnsi="Times" w:hint="eastAsia"/>
          <w:b/>
          <w:sz w:val="28"/>
        </w:rPr>
        <w:t>六、课题研究方向指南</w:t>
      </w:r>
    </w:p>
    <w:p w:rsidR="008A4357" w:rsidRDefault="008A4357" w:rsidP="008A4357">
      <w:pPr>
        <w:spacing w:line="500" w:lineRule="exact"/>
        <w:ind w:firstLineChars="200" w:firstLine="560"/>
        <w:rPr>
          <w:rFonts w:ascii="仿宋_GB2312" w:eastAsia="仿宋_GB2312"/>
          <w:sz w:val="28"/>
        </w:rPr>
      </w:pPr>
      <w:r w:rsidRPr="00BB647D">
        <w:rPr>
          <w:rFonts w:ascii="仿宋_GB2312" w:eastAsia="仿宋_GB2312" w:hint="eastAsia"/>
          <w:sz w:val="28"/>
        </w:rPr>
        <w:t>201</w:t>
      </w:r>
      <w:r>
        <w:rPr>
          <w:rFonts w:ascii="仿宋_GB2312" w:eastAsia="仿宋_GB2312"/>
          <w:sz w:val="28"/>
        </w:rPr>
        <w:t>7</w:t>
      </w:r>
      <w:r w:rsidRPr="00BB647D">
        <w:rPr>
          <w:rFonts w:ascii="仿宋_GB2312" w:eastAsia="仿宋_GB2312" w:hint="eastAsia"/>
          <w:sz w:val="28"/>
        </w:rPr>
        <w:t>年我校教育科学研究课题的研究重点是：①人才培养模式的改革与创新，深入</w:t>
      </w:r>
      <w:r>
        <w:rPr>
          <w:rFonts w:ascii="仿宋_GB2312" w:eastAsia="仿宋_GB2312" w:hint="eastAsia"/>
          <w:sz w:val="28"/>
        </w:rPr>
        <w:t>探讨</w:t>
      </w:r>
      <w:r>
        <w:rPr>
          <w:rFonts w:ascii="仿宋_GB2312" w:eastAsia="仿宋_GB2312"/>
          <w:sz w:val="28"/>
        </w:rPr>
        <w:t>卓越医学教育背景下，</w:t>
      </w:r>
      <w:r w:rsidRPr="00BB647D">
        <w:rPr>
          <w:rFonts w:ascii="仿宋_GB2312" w:eastAsia="仿宋_GB2312" w:hint="eastAsia"/>
          <w:sz w:val="28"/>
        </w:rPr>
        <w:t>开展各类传承创新型人才培养方案的设计；②教学方法改革，</w:t>
      </w:r>
      <w:r>
        <w:rPr>
          <w:rFonts w:ascii="仿宋_GB2312" w:eastAsia="仿宋_GB2312" w:hint="eastAsia"/>
          <w:sz w:val="28"/>
        </w:rPr>
        <w:t>以</w:t>
      </w:r>
      <w:r>
        <w:rPr>
          <w:rFonts w:ascii="仿宋_GB2312" w:eastAsia="仿宋_GB2312"/>
          <w:sz w:val="28"/>
        </w:rPr>
        <w:t>方法改革带动</w:t>
      </w:r>
      <w:r w:rsidRPr="00BB647D">
        <w:rPr>
          <w:rFonts w:ascii="仿宋_GB2312" w:eastAsia="仿宋_GB2312" w:hint="eastAsia"/>
          <w:sz w:val="28"/>
        </w:rPr>
        <w:t>改变“满堂</w:t>
      </w:r>
      <w:r w:rsidRPr="00BB647D">
        <w:rPr>
          <w:rFonts w:ascii="仿宋_GB2312" w:eastAsia="仿宋_GB2312" w:hint="eastAsia"/>
          <w:sz w:val="28"/>
        </w:rPr>
        <w:lastRenderedPageBreak/>
        <w:t>灌”的教学形式，推动以学生为中心的教学方法应用；③创新教学内容，注重引进先进性、实验性、实践性教学内容，引导学生自主学习；④实践教学改革，从有效教学的角度，对实践教学模式、教学方法、教学内容深入研究探索。选题要从教学实际工作中筛选提炼，研究过程要与教学实践紧密结合，研究成果要能够在教学实践中推广应用。</w:t>
      </w:r>
    </w:p>
    <w:p w:rsidR="008A4357" w:rsidRPr="000B71ED" w:rsidRDefault="008A4357" w:rsidP="008A4357">
      <w:pPr>
        <w:spacing w:line="500" w:lineRule="exact"/>
        <w:ind w:firstLineChars="200" w:firstLine="560"/>
        <w:rPr>
          <w:rFonts w:ascii="仿宋_GB2312" w:eastAsia="仿宋_GB2312"/>
          <w:sz w:val="28"/>
        </w:rPr>
      </w:pPr>
      <w:r w:rsidRPr="00BB647D">
        <w:rPr>
          <w:rFonts w:ascii="仿宋_GB2312" w:eastAsia="仿宋_GB2312" w:hint="eastAsia"/>
          <w:sz w:val="28"/>
        </w:rPr>
        <w:t>此次招标的课题分重点课题</w:t>
      </w:r>
      <w:r>
        <w:rPr>
          <w:rFonts w:ascii="仿宋_GB2312" w:eastAsia="仿宋_GB2312" w:hint="eastAsia"/>
          <w:sz w:val="28"/>
        </w:rPr>
        <w:t>、专</w:t>
      </w:r>
      <w:r>
        <w:rPr>
          <w:rFonts w:ascii="仿宋_GB2312" w:eastAsia="仿宋_GB2312"/>
          <w:sz w:val="28"/>
        </w:rPr>
        <w:t>项课题、</w:t>
      </w:r>
      <w:r w:rsidRPr="00BB647D">
        <w:rPr>
          <w:rFonts w:ascii="仿宋_GB2312" w:eastAsia="仿宋_GB2312" w:hint="eastAsia"/>
          <w:sz w:val="28"/>
        </w:rPr>
        <w:t>一般课题</w:t>
      </w:r>
      <w:r>
        <w:rPr>
          <w:rFonts w:ascii="仿宋_GB2312" w:eastAsia="仿宋_GB2312" w:hint="eastAsia"/>
          <w:sz w:val="28"/>
        </w:rPr>
        <w:t>三</w:t>
      </w:r>
      <w:r w:rsidRPr="00BB647D">
        <w:rPr>
          <w:rFonts w:ascii="仿宋_GB2312" w:eastAsia="仿宋_GB2312" w:hint="eastAsia"/>
          <w:sz w:val="28"/>
        </w:rPr>
        <w:t>类。其中,</w:t>
      </w:r>
      <w:r w:rsidRPr="002C0E95">
        <w:rPr>
          <w:rFonts w:ascii="仿宋_GB2312" w:eastAsia="仿宋_GB2312" w:hint="eastAsia"/>
          <w:sz w:val="28"/>
        </w:rPr>
        <w:t>重点课题</w:t>
      </w:r>
      <w:r>
        <w:rPr>
          <w:rFonts w:ascii="仿宋_GB2312" w:eastAsia="仿宋_GB2312"/>
          <w:sz w:val="28"/>
        </w:rPr>
        <w:t>3</w:t>
      </w:r>
      <w:r w:rsidRPr="002C0E95">
        <w:rPr>
          <w:rFonts w:ascii="仿宋_GB2312" w:eastAsia="仿宋_GB2312" w:hint="eastAsia"/>
          <w:sz w:val="28"/>
        </w:rPr>
        <w:t>项</w:t>
      </w:r>
      <w:r>
        <w:rPr>
          <w:rFonts w:ascii="仿宋_GB2312" w:eastAsia="仿宋_GB2312" w:hint="eastAsia"/>
          <w:sz w:val="28"/>
        </w:rPr>
        <w:t>左右</w:t>
      </w:r>
      <w:r w:rsidRPr="002C0E95">
        <w:rPr>
          <w:rFonts w:ascii="仿宋_GB2312" w:eastAsia="仿宋_GB2312" w:hint="eastAsia"/>
          <w:sz w:val="28"/>
        </w:rPr>
        <w:t>，每项2万元；专</w:t>
      </w:r>
      <w:r w:rsidRPr="002C0E95">
        <w:rPr>
          <w:rFonts w:ascii="仿宋_GB2312" w:eastAsia="仿宋_GB2312"/>
          <w:sz w:val="28"/>
        </w:rPr>
        <w:t>项课题</w:t>
      </w:r>
      <w:r>
        <w:rPr>
          <w:rFonts w:ascii="仿宋_GB2312" w:eastAsia="仿宋_GB2312"/>
          <w:sz w:val="28"/>
        </w:rPr>
        <w:t>20</w:t>
      </w:r>
      <w:r w:rsidRPr="002C0E95">
        <w:rPr>
          <w:rFonts w:ascii="仿宋_GB2312" w:eastAsia="仿宋_GB2312" w:hint="eastAsia"/>
          <w:sz w:val="28"/>
        </w:rPr>
        <w:t>项</w:t>
      </w:r>
      <w:r>
        <w:rPr>
          <w:rFonts w:ascii="仿宋_GB2312" w:eastAsia="仿宋_GB2312" w:hint="eastAsia"/>
          <w:sz w:val="28"/>
        </w:rPr>
        <w:t>左右</w:t>
      </w:r>
      <w:r w:rsidRPr="002C0E95">
        <w:rPr>
          <w:rFonts w:ascii="仿宋_GB2312" w:eastAsia="仿宋_GB2312" w:hint="eastAsia"/>
          <w:sz w:val="28"/>
        </w:rPr>
        <w:t>，</w:t>
      </w:r>
      <w:r w:rsidRPr="002C0E95">
        <w:rPr>
          <w:rFonts w:ascii="仿宋_GB2312" w:eastAsia="仿宋_GB2312"/>
          <w:sz w:val="28"/>
        </w:rPr>
        <w:t>每</w:t>
      </w:r>
      <w:r w:rsidRPr="002C0E95">
        <w:rPr>
          <w:rFonts w:ascii="仿宋_GB2312" w:eastAsia="仿宋_GB2312" w:hint="eastAsia"/>
          <w:sz w:val="28"/>
        </w:rPr>
        <w:t>项</w:t>
      </w:r>
      <w:r>
        <w:rPr>
          <w:rFonts w:ascii="仿宋_GB2312" w:eastAsia="仿宋_GB2312"/>
          <w:sz w:val="28"/>
        </w:rPr>
        <w:t>0.5-1</w:t>
      </w:r>
      <w:r w:rsidRPr="002C0E95">
        <w:rPr>
          <w:rFonts w:ascii="仿宋_GB2312" w:eastAsia="仿宋_GB2312" w:hint="eastAsia"/>
          <w:sz w:val="28"/>
        </w:rPr>
        <w:t>万</w:t>
      </w:r>
      <w:r w:rsidRPr="002C0E95">
        <w:rPr>
          <w:rFonts w:ascii="仿宋_GB2312" w:eastAsia="仿宋_GB2312"/>
          <w:sz w:val="28"/>
        </w:rPr>
        <w:t>元</w:t>
      </w:r>
      <w:r w:rsidRPr="002C0E95">
        <w:rPr>
          <w:rFonts w:ascii="仿宋_GB2312" w:eastAsia="仿宋_GB2312" w:hint="eastAsia"/>
          <w:sz w:val="28"/>
        </w:rPr>
        <w:t>；一般课题</w:t>
      </w:r>
      <w:r>
        <w:rPr>
          <w:rFonts w:ascii="仿宋_GB2312" w:eastAsia="仿宋_GB2312"/>
          <w:sz w:val="28"/>
        </w:rPr>
        <w:t>20</w:t>
      </w:r>
      <w:r w:rsidRPr="002C0E95">
        <w:rPr>
          <w:rFonts w:ascii="仿宋_GB2312" w:eastAsia="仿宋_GB2312" w:hint="eastAsia"/>
          <w:sz w:val="28"/>
        </w:rPr>
        <w:t>项</w:t>
      </w:r>
      <w:r>
        <w:rPr>
          <w:rFonts w:ascii="仿宋_GB2312" w:eastAsia="仿宋_GB2312" w:hint="eastAsia"/>
          <w:sz w:val="28"/>
        </w:rPr>
        <w:t>左右</w:t>
      </w:r>
      <w:r w:rsidRPr="002C0E95">
        <w:rPr>
          <w:rFonts w:ascii="仿宋_GB2312" w:eastAsia="仿宋_GB2312" w:hint="eastAsia"/>
          <w:sz w:val="28"/>
        </w:rPr>
        <w:t>，每项0.3-0.5万元。</w:t>
      </w:r>
      <w:r w:rsidRPr="00BB647D">
        <w:rPr>
          <w:rFonts w:ascii="仿宋_GB2312" w:eastAsia="仿宋_GB2312" w:hint="eastAsia"/>
          <w:sz w:val="28"/>
        </w:rPr>
        <w:t>申请者可根据以下研究方向确定研究题目，或自行拟定。</w:t>
      </w:r>
    </w:p>
    <w:p w:rsidR="008A4357" w:rsidRPr="002C0E95" w:rsidRDefault="008A4357" w:rsidP="008A4357">
      <w:pPr>
        <w:spacing w:before="240" w:line="500" w:lineRule="exact"/>
        <w:ind w:firstLineChars="200" w:firstLine="562"/>
        <w:rPr>
          <w:rFonts w:ascii="仿宋_GB2312" w:eastAsia="仿宋_GB2312"/>
          <w:b/>
          <w:bCs/>
          <w:sz w:val="28"/>
        </w:rPr>
      </w:pPr>
      <w:r w:rsidRPr="002C0E95">
        <w:rPr>
          <w:rFonts w:ascii="仿宋_GB2312" w:eastAsia="仿宋_GB2312" w:hint="eastAsia"/>
          <w:b/>
          <w:bCs/>
          <w:sz w:val="28"/>
        </w:rPr>
        <w:t>（一</w:t>
      </w:r>
      <w:r w:rsidRPr="002C0E95">
        <w:rPr>
          <w:rFonts w:ascii="仿宋_GB2312" w:eastAsia="仿宋_GB2312"/>
          <w:b/>
          <w:bCs/>
          <w:sz w:val="28"/>
        </w:rPr>
        <w:t>）</w:t>
      </w:r>
      <w:r w:rsidRPr="002C0E95">
        <w:rPr>
          <w:rFonts w:ascii="仿宋_GB2312" w:eastAsia="仿宋_GB2312" w:hint="eastAsia"/>
          <w:b/>
          <w:bCs/>
          <w:sz w:val="28"/>
        </w:rPr>
        <w:t>重点</w:t>
      </w:r>
      <w:r w:rsidRPr="002C0E95">
        <w:rPr>
          <w:rFonts w:ascii="仿宋_GB2312" w:eastAsia="仿宋_GB2312"/>
          <w:b/>
          <w:bCs/>
          <w:sz w:val="28"/>
        </w:rPr>
        <w:t>课题</w:t>
      </w:r>
    </w:p>
    <w:p w:rsidR="008A4357" w:rsidRDefault="008A4357" w:rsidP="008A4357">
      <w:pPr>
        <w:pStyle w:val="a4"/>
        <w:numPr>
          <w:ilvl w:val="0"/>
          <w:numId w:val="2"/>
        </w:numPr>
        <w:spacing w:line="500" w:lineRule="exact"/>
        <w:ind w:firstLineChars="0"/>
        <w:rPr>
          <w:rFonts w:ascii="仿宋_GB2312" w:eastAsia="仿宋_GB2312" w:hAnsi="宋体" w:cs="宋体"/>
          <w:kern w:val="0"/>
          <w:sz w:val="28"/>
        </w:rPr>
      </w:pPr>
      <w:r>
        <w:rPr>
          <w:rFonts w:ascii="仿宋_GB2312" w:eastAsia="仿宋_GB2312" w:hAnsi="宋体" w:cs="宋体" w:hint="eastAsia"/>
          <w:kern w:val="0"/>
          <w:sz w:val="28"/>
        </w:rPr>
        <w:t>卓越</w:t>
      </w:r>
      <w:r>
        <w:rPr>
          <w:rFonts w:ascii="仿宋_GB2312" w:eastAsia="仿宋_GB2312" w:hAnsi="宋体" w:cs="宋体"/>
          <w:kern w:val="0"/>
          <w:sz w:val="28"/>
        </w:rPr>
        <w:t>医学教育背景下</w:t>
      </w:r>
      <w:r>
        <w:rPr>
          <w:rFonts w:ascii="仿宋_GB2312" w:eastAsia="仿宋_GB2312" w:hAnsi="宋体" w:cs="宋体" w:hint="eastAsia"/>
          <w:kern w:val="0"/>
          <w:sz w:val="28"/>
        </w:rPr>
        <w:t>特色</w:t>
      </w:r>
      <w:r w:rsidRPr="000B71ED">
        <w:rPr>
          <w:rFonts w:ascii="仿宋_GB2312" w:eastAsia="仿宋_GB2312" w:hAnsi="宋体" w:cs="宋体" w:hint="eastAsia"/>
          <w:kern w:val="0"/>
          <w:sz w:val="28"/>
        </w:rPr>
        <w:t>人才培养模式的改革与创新</w:t>
      </w:r>
    </w:p>
    <w:p w:rsidR="008A4357" w:rsidRDefault="008A4357" w:rsidP="008A4357">
      <w:pPr>
        <w:pStyle w:val="a4"/>
        <w:numPr>
          <w:ilvl w:val="0"/>
          <w:numId w:val="2"/>
        </w:numPr>
        <w:spacing w:line="500" w:lineRule="exact"/>
        <w:ind w:firstLineChars="0"/>
        <w:rPr>
          <w:rFonts w:ascii="仿宋_GB2312" w:eastAsia="仿宋_GB2312" w:hAnsi="宋体" w:cs="宋体"/>
          <w:kern w:val="0"/>
          <w:sz w:val="28"/>
        </w:rPr>
      </w:pPr>
      <w:r>
        <w:rPr>
          <w:rFonts w:ascii="仿宋_GB2312" w:eastAsia="仿宋_GB2312" w:hAnsi="宋体" w:cs="宋体" w:hint="eastAsia"/>
          <w:kern w:val="0"/>
          <w:sz w:val="28"/>
        </w:rPr>
        <w:t>教育</w:t>
      </w:r>
      <w:r>
        <w:rPr>
          <w:rFonts w:ascii="仿宋_GB2312" w:eastAsia="仿宋_GB2312" w:hAnsi="宋体" w:cs="宋体"/>
          <w:kern w:val="0"/>
          <w:sz w:val="28"/>
        </w:rPr>
        <w:t>部审核性评估相关改革与研究</w:t>
      </w:r>
    </w:p>
    <w:p w:rsidR="008A4357" w:rsidRDefault="008A4357" w:rsidP="008A4357">
      <w:pPr>
        <w:pStyle w:val="a4"/>
        <w:numPr>
          <w:ilvl w:val="0"/>
          <w:numId w:val="2"/>
        </w:numPr>
        <w:spacing w:line="500" w:lineRule="exact"/>
        <w:ind w:firstLineChars="0"/>
        <w:rPr>
          <w:rFonts w:ascii="仿宋_GB2312" w:eastAsia="仿宋_GB2312" w:hAnsi="宋体" w:cs="宋体"/>
          <w:kern w:val="0"/>
          <w:sz w:val="28"/>
        </w:rPr>
      </w:pPr>
      <w:r>
        <w:rPr>
          <w:rFonts w:ascii="仿宋_GB2312" w:eastAsia="仿宋_GB2312" w:hAnsi="宋体" w:cs="宋体" w:hint="eastAsia"/>
          <w:kern w:val="0"/>
          <w:sz w:val="28"/>
        </w:rPr>
        <w:t>中医</w:t>
      </w:r>
      <w:r>
        <w:rPr>
          <w:rFonts w:ascii="仿宋_GB2312" w:eastAsia="仿宋_GB2312" w:hAnsi="宋体" w:cs="宋体"/>
          <w:kern w:val="0"/>
          <w:sz w:val="28"/>
        </w:rPr>
        <w:t>学、中药学、</w:t>
      </w:r>
      <w:r>
        <w:rPr>
          <w:rFonts w:ascii="仿宋_GB2312" w:eastAsia="仿宋_GB2312" w:hAnsi="宋体" w:cs="宋体" w:hint="eastAsia"/>
          <w:kern w:val="0"/>
          <w:sz w:val="28"/>
        </w:rPr>
        <w:t>护理</w:t>
      </w:r>
      <w:r>
        <w:rPr>
          <w:rFonts w:ascii="仿宋_GB2312" w:eastAsia="仿宋_GB2312" w:hAnsi="宋体" w:cs="宋体"/>
          <w:kern w:val="0"/>
          <w:sz w:val="28"/>
        </w:rPr>
        <w:t>学</w:t>
      </w:r>
      <w:r>
        <w:rPr>
          <w:rFonts w:ascii="仿宋_GB2312" w:eastAsia="仿宋_GB2312" w:hAnsi="宋体" w:cs="宋体" w:hint="eastAsia"/>
          <w:kern w:val="0"/>
          <w:sz w:val="28"/>
        </w:rPr>
        <w:t>专业</w:t>
      </w:r>
      <w:r>
        <w:rPr>
          <w:rFonts w:ascii="仿宋_GB2312" w:eastAsia="仿宋_GB2312" w:hAnsi="宋体" w:cs="宋体"/>
          <w:kern w:val="0"/>
          <w:sz w:val="28"/>
        </w:rPr>
        <w:t>认证</w:t>
      </w:r>
      <w:r>
        <w:rPr>
          <w:rFonts w:ascii="仿宋_GB2312" w:eastAsia="仿宋_GB2312" w:hAnsi="宋体" w:cs="宋体" w:hint="eastAsia"/>
          <w:kern w:val="0"/>
          <w:sz w:val="28"/>
        </w:rPr>
        <w:t>相关</w:t>
      </w:r>
      <w:r>
        <w:rPr>
          <w:rFonts w:ascii="仿宋_GB2312" w:eastAsia="仿宋_GB2312" w:hAnsi="宋体" w:cs="宋体"/>
          <w:kern w:val="0"/>
          <w:sz w:val="28"/>
        </w:rPr>
        <w:t>改革与研究</w:t>
      </w:r>
    </w:p>
    <w:p w:rsidR="008A4357" w:rsidRPr="002C0E95" w:rsidRDefault="008A4357" w:rsidP="008A4357">
      <w:pPr>
        <w:spacing w:before="240" w:line="500" w:lineRule="exact"/>
        <w:ind w:firstLineChars="200" w:firstLine="562"/>
        <w:rPr>
          <w:rFonts w:ascii="仿宋_GB2312" w:eastAsia="仿宋_GB2312"/>
          <w:b/>
          <w:bCs/>
          <w:sz w:val="28"/>
        </w:rPr>
      </w:pPr>
      <w:r>
        <w:rPr>
          <w:rFonts w:ascii="仿宋_GB2312" w:eastAsia="仿宋_GB2312" w:hint="eastAsia"/>
          <w:b/>
          <w:bCs/>
          <w:sz w:val="28"/>
        </w:rPr>
        <w:t>（二</w:t>
      </w:r>
      <w:r>
        <w:rPr>
          <w:rFonts w:ascii="仿宋_GB2312" w:eastAsia="仿宋_GB2312"/>
          <w:b/>
          <w:bCs/>
          <w:sz w:val="28"/>
        </w:rPr>
        <w:t>）</w:t>
      </w:r>
      <w:r w:rsidRPr="002C0E95">
        <w:rPr>
          <w:rFonts w:ascii="仿宋_GB2312" w:eastAsia="仿宋_GB2312" w:hint="eastAsia"/>
          <w:b/>
          <w:bCs/>
          <w:sz w:val="28"/>
        </w:rPr>
        <w:t>专</w:t>
      </w:r>
      <w:r w:rsidRPr="002C0E95">
        <w:rPr>
          <w:rFonts w:ascii="仿宋_GB2312" w:eastAsia="仿宋_GB2312"/>
          <w:b/>
          <w:bCs/>
          <w:sz w:val="28"/>
        </w:rPr>
        <w:t>项课题</w:t>
      </w:r>
    </w:p>
    <w:p w:rsidR="008A4357" w:rsidRDefault="008A4357" w:rsidP="008A4357">
      <w:pPr>
        <w:pStyle w:val="a4"/>
        <w:numPr>
          <w:ilvl w:val="0"/>
          <w:numId w:val="3"/>
        </w:numPr>
        <w:spacing w:line="500" w:lineRule="exact"/>
        <w:ind w:firstLineChars="0"/>
        <w:rPr>
          <w:rFonts w:ascii="仿宋_GB2312" w:eastAsia="仿宋_GB2312" w:hAnsi="宋体" w:cs="宋体"/>
          <w:kern w:val="0"/>
          <w:sz w:val="28"/>
        </w:rPr>
      </w:pPr>
      <w:r>
        <w:rPr>
          <w:rFonts w:ascii="仿宋_GB2312" w:eastAsia="仿宋_GB2312" w:hAnsi="宋体" w:cs="宋体" w:hint="eastAsia"/>
          <w:kern w:val="0"/>
          <w:sz w:val="28"/>
        </w:rPr>
        <w:t>新</w:t>
      </w:r>
      <w:r>
        <w:rPr>
          <w:rFonts w:ascii="仿宋_GB2312" w:eastAsia="仿宋_GB2312" w:hAnsi="宋体" w:cs="宋体"/>
          <w:kern w:val="0"/>
          <w:sz w:val="28"/>
        </w:rPr>
        <w:t>修</w:t>
      </w:r>
      <w:r>
        <w:rPr>
          <w:rFonts w:ascii="仿宋_GB2312" w:eastAsia="仿宋_GB2312" w:hAnsi="宋体" w:cs="宋体" w:hint="eastAsia"/>
          <w:kern w:val="0"/>
          <w:sz w:val="28"/>
        </w:rPr>
        <w:t>人才培养</w:t>
      </w:r>
      <w:r>
        <w:rPr>
          <w:rFonts w:ascii="仿宋_GB2312" w:eastAsia="仿宋_GB2312" w:hAnsi="宋体" w:cs="宋体"/>
          <w:kern w:val="0"/>
          <w:sz w:val="28"/>
        </w:rPr>
        <w:t>方案的</w:t>
      </w:r>
      <w:r>
        <w:rPr>
          <w:rFonts w:ascii="仿宋_GB2312" w:eastAsia="仿宋_GB2312" w:hAnsi="宋体" w:cs="宋体" w:hint="eastAsia"/>
          <w:kern w:val="0"/>
          <w:sz w:val="28"/>
        </w:rPr>
        <w:t>实践</w:t>
      </w:r>
      <w:r>
        <w:rPr>
          <w:rFonts w:ascii="仿宋_GB2312" w:eastAsia="仿宋_GB2312" w:hAnsi="宋体" w:cs="宋体"/>
          <w:kern w:val="0"/>
          <w:sz w:val="28"/>
        </w:rPr>
        <w:t>与应用</w:t>
      </w:r>
    </w:p>
    <w:p w:rsidR="008A4357" w:rsidRDefault="008A4357" w:rsidP="008A4357">
      <w:pPr>
        <w:pStyle w:val="a4"/>
        <w:numPr>
          <w:ilvl w:val="0"/>
          <w:numId w:val="3"/>
        </w:numPr>
        <w:spacing w:line="500" w:lineRule="exact"/>
        <w:ind w:firstLineChars="0"/>
        <w:rPr>
          <w:rFonts w:ascii="仿宋_GB2312" w:eastAsia="仿宋_GB2312" w:hAnsi="宋体" w:cs="宋体"/>
          <w:kern w:val="0"/>
          <w:sz w:val="28"/>
        </w:rPr>
      </w:pPr>
      <w:r>
        <w:rPr>
          <w:rFonts w:ascii="仿宋_GB2312" w:eastAsia="仿宋_GB2312" w:hAnsi="宋体" w:cs="宋体" w:hint="eastAsia"/>
          <w:kern w:val="0"/>
          <w:sz w:val="28"/>
        </w:rPr>
        <w:t>形成</w:t>
      </w:r>
      <w:r>
        <w:rPr>
          <w:rFonts w:ascii="仿宋_GB2312" w:eastAsia="仿宋_GB2312" w:hAnsi="宋体" w:cs="宋体"/>
          <w:kern w:val="0"/>
          <w:sz w:val="28"/>
        </w:rPr>
        <w:t>性</w:t>
      </w:r>
      <w:r>
        <w:rPr>
          <w:rFonts w:ascii="仿宋_GB2312" w:eastAsia="仿宋_GB2312" w:hAnsi="宋体" w:cs="宋体" w:hint="eastAsia"/>
          <w:kern w:val="0"/>
          <w:sz w:val="28"/>
        </w:rPr>
        <w:t>评价</w:t>
      </w:r>
      <w:r>
        <w:rPr>
          <w:rFonts w:ascii="仿宋_GB2312" w:eastAsia="仿宋_GB2312" w:hAnsi="宋体" w:cs="宋体"/>
          <w:kern w:val="0"/>
          <w:sz w:val="28"/>
        </w:rPr>
        <w:t>的应用与推广</w:t>
      </w:r>
    </w:p>
    <w:p w:rsidR="008A4357" w:rsidRDefault="008A4357" w:rsidP="008A4357">
      <w:pPr>
        <w:pStyle w:val="a4"/>
        <w:numPr>
          <w:ilvl w:val="0"/>
          <w:numId w:val="3"/>
        </w:numPr>
        <w:spacing w:line="500" w:lineRule="exact"/>
        <w:ind w:firstLineChars="0"/>
        <w:rPr>
          <w:rFonts w:ascii="仿宋_GB2312" w:eastAsia="仿宋_GB2312" w:hAnsi="宋体" w:cs="宋体"/>
          <w:kern w:val="0"/>
          <w:sz w:val="28"/>
        </w:rPr>
      </w:pPr>
      <w:r>
        <w:rPr>
          <w:rFonts w:ascii="仿宋_GB2312" w:eastAsia="仿宋_GB2312" w:hAnsi="宋体" w:cs="宋体" w:hint="eastAsia"/>
          <w:kern w:val="0"/>
          <w:sz w:val="28"/>
        </w:rPr>
        <w:t>已有实践</w:t>
      </w:r>
      <w:r>
        <w:rPr>
          <w:rFonts w:ascii="仿宋_GB2312" w:eastAsia="仿宋_GB2312" w:hAnsi="宋体" w:cs="宋体"/>
          <w:kern w:val="0"/>
          <w:sz w:val="28"/>
        </w:rPr>
        <w:t>基础的教学</w:t>
      </w:r>
      <w:r>
        <w:rPr>
          <w:rFonts w:ascii="仿宋_GB2312" w:eastAsia="仿宋_GB2312" w:hAnsi="宋体" w:cs="宋体" w:hint="eastAsia"/>
          <w:kern w:val="0"/>
          <w:sz w:val="28"/>
        </w:rPr>
        <w:t>方法</w:t>
      </w:r>
      <w:r>
        <w:rPr>
          <w:rFonts w:ascii="仿宋_GB2312" w:eastAsia="仿宋_GB2312" w:hAnsi="宋体" w:cs="宋体"/>
          <w:kern w:val="0"/>
          <w:sz w:val="28"/>
        </w:rPr>
        <w:t>的</w:t>
      </w:r>
      <w:r>
        <w:rPr>
          <w:rFonts w:ascii="仿宋_GB2312" w:eastAsia="仿宋_GB2312" w:hAnsi="宋体" w:cs="宋体" w:hint="eastAsia"/>
          <w:kern w:val="0"/>
          <w:sz w:val="28"/>
        </w:rPr>
        <w:t>示范与推广</w:t>
      </w:r>
    </w:p>
    <w:p w:rsidR="008A4357" w:rsidRDefault="008A4357" w:rsidP="008A4357">
      <w:pPr>
        <w:pStyle w:val="a4"/>
        <w:numPr>
          <w:ilvl w:val="0"/>
          <w:numId w:val="3"/>
        </w:numPr>
        <w:spacing w:line="500" w:lineRule="exact"/>
        <w:ind w:firstLineChars="0"/>
        <w:rPr>
          <w:rFonts w:ascii="仿宋_GB2312" w:eastAsia="仿宋_GB2312" w:hAnsi="宋体" w:cs="宋体"/>
          <w:kern w:val="0"/>
          <w:sz w:val="28"/>
        </w:rPr>
      </w:pPr>
      <w:r>
        <w:rPr>
          <w:rFonts w:ascii="仿宋_GB2312" w:eastAsia="仿宋_GB2312" w:hAnsi="宋体" w:cs="宋体" w:hint="eastAsia"/>
          <w:kern w:val="0"/>
          <w:sz w:val="28"/>
        </w:rPr>
        <w:t>基于在</w:t>
      </w:r>
      <w:r>
        <w:rPr>
          <w:rFonts w:ascii="仿宋_GB2312" w:eastAsia="仿宋_GB2312" w:hAnsi="宋体" w:cs="宋体"/>
          <w:kern w:val="0"/>
          <w:sz w:val="28"/>
        </w:rPr>
        <w:t>线课程</w:t>
      </w:r>
      <w:r>
        <w:rPr>
          <w:rFonts w:ascii="仿宋_GB2312" w:eastAsia="仿宋_GB2312" w:hAnsi="宋体" w:cs="宋体" w:hint="eastAsia"/>
          <w:kern w:val="0"/>
          <w:sz w:val="28"/>
        </w:rPr>
        <w:t>的教学</w:t>
      </w:r>
      <w:r>
        <w:rPr>
          <w:rFonts w:ascii="仿宋_GB2312" w:eastAsia="仿宋_GB2312" w:hAnsi="宋体" w:cs="宋体"/>
          <w:kern w:val="0"/>
          <w:sz w:val="28"/>
        </w:rPr>
        <w:t>模式</w:t>
      </w:r>
      <w:r>
        <w:rPr>
          <w:rFonts w:ascii="仿宋_GB2312" w:eastAsia="仿宋_GB2312" w:hAnsi="宋体" w:cs="宋体" w:hint="eastAsia"/>
          <w:kern w:val="0"/>
          <w:sz w:val="28"/>
        </w:rPr>
        <w:t>改革与</w:t>
      </w:r>
      <w:r>
        <w:rPr>
          <w:rFonts w:ascii="仿宋_GB2312" w:eastAsia="仿宋_GB2312" w:hAnsi="宋体" w:cs="宋体"/>
          <w:kern w:val="0"/>
          <w:sz w:val="28"/>
        </w:rPr>
        <w:t>应用</w:t>
      </w:r>
    </w:p>
    <w:p w:rsidR="008A4357" w:rsidRDefault="008A4357" w:rsidP="008A4357">
      <w:pPr>
        <w:pStyle w:val="a4"/>
        <w:numPr>
          <w:ilvl w:val="0"/>
          <w:numId w:val="3"/>
        </w:numPr>
        <w:spacing w:line="500" w:lineRule="exact"/>
        <w:ind w:firstLineChars="0"/>
        <w:rPr>
          <w:rFonts w:ascii="仿宋_GB2312" w:eastAsia="仿宋_GB2312" w:hAnsi="宋体" w:cs="宋体"/>
          <w:kern w:val="0"/>
          <w:sz w:val="28"/>
        </w:rPr>
      </w:pPr>
      <w:r>
        <w:rPr>
          <w:rFonts w:ascii="仿宋_GB2312" w:eastAsia="仿宋_GB2312" w:hAnsi="宋体" w:cs="宋体" w:hint="eastAsia"/>
          <w:kern w:val="0"/>
          <w:sz w:val="28"/>
        </w:rPr>
        <w:t>综合性</w:t>
      </w:r>
      <w:r>
        <w:rPr>
          <w:rFonts w:ascii="仿宋_GB2312" w:eastAsia="仿宋_GB2312" w:hAnsi="宋体" w:cs="宋体"/>
          <w:kern w:val="0"/>
          <w:sz w:val="28"/>
        </w:rPr>
        <w:t>实验</w:t>
      </w:r>
      <w:r>
        <w:rPr>
          <w:rFonts w:ascii="仿宋_GB2312" w:eastAsia="仿宋_GB2312" w:hAnsi="宋体" w:cs="宋体" w:hint="eastAsia"/>
          <w:kern w:val="0"/>
          <w:sz w:val="28"/>
        </w:rPr>
        <w:t>类</w:t>
      </w:r>
      <w:r>
        <w:rPr>
          <w:rFonts w:ascii="仿宋_GB2312" w:eastAsia="仿宋_GB2312" w:hAnsi="宋体" w:cs="宋体"/>
          <w:kern w:val="0"/>
          <w:sz w:val="28"/>
        </w:rPr>
        <w:t>课程</w:t>
      </w:r>
      <w:r>
        <w:rPr>
          <w:rFonts w:ascii="仿宋_GB2312" w:eastAsia="仿宋_GB2312" w:hAnsi="宋体" w:cs="宋体" w:hint="eastAsia"/>
          <w:kern w:val="0"/>
          <w:sz w:val="28"/>
        </w:rPr>
        <w:t>改革、</w:t>
      </w:r>
      <w:r>
        <w:rPr>
          <w:rFonts w:ascii="仿宋_GB2312" w:eastAsia="仿宋_GB2312" w:hAnsi="宋体" w:cs="宋体"/>
          <w:kern w:val="0"/>
          <w:sz w:val="28"/>
        </w:rPr>
        <w:t>应用与推广</w:t>
      </w:r>
    </w:p>
    <w:p w:rsidR="008A4357" w:rsidRPr="00B8407E" w:rsidRDefault="008A4357" w:rsidP="008A4357">
      <w:pPr>
        <w:pStyle w:val="a4"/>
        <w:numPr>
          <w:ilvl w:val="0"/>
          <w:numId w:val="3"/>
        </w:numPr>
        <w:spacing w:line="500" w:lineRule="exact"/>
        <w:ind w:firstLineChars="0"/>
        <w:rPr>
          <w:sz w:val="28"/>
          <w:szCs w:val="28"/>
        </w:rPr>
      </w:pPr>
      <w:r>
        <w:rPr>
          <w:rFonts w:ascii="仿宋_GB2312" w:eastAsia="仿宋_GB2312" w:hAnsi="宋体" w:cs="宋体" w:hint="eastAsia"/>
          <w:kern w:val="0"/>
          <w:sz w:val="28"/>
        </w:rPr>
        <w:t>教师</w:t>
      </w:r>
      <w:r>
        <w:rPr>
          <w:rFonts w:ascii="仿宋_GB2312" w:eastAsia="仿宋_GB2312" w:hAnsi="宋体" w:cs="宋体"/>
          <w:kern w:val="0"/>
          <w:sz w:val="28"/>
        </w:rPr>
        <w:t>教学能力</w:t>
      </w:r>
      <w:r>
        <w:rPr>
          <w:rFonts w:ascii="仿宋_GB2312" w:eastAsia="仿宋_GB2312" w:hAnsi="宋体" w:cs="宋体" w:hint="eastAsia"/>
          <w:kern w:val="0"/>
          <w:sz w:val="28"/>
        </w:rPr>
        <w:t>综合评价</w:t>
      </w:r>
      <w:r>
        <w:rPr>
          <w:rFonts w:ascii="仿宋_GB2312" w:eastAsia="仿宋_GB2312" w:hAnsi="宋体" w:cs="宋体"/>
          <w:kern w:val="0"/>
          <w:sz w:val="28"/>
        </w:rPr>
        <w:t>体系研究</w:t>
      </w:r>
    </w:p>
    <w:p w:rsidR="008A4357" w:rsidRDefault="008A4357" w:rsidP="008A4357">
      <w:pPr>
        <w:pStyle w:val="a4"/>
        <w:numPr>
          <w:ilvl w:val="0"/>
          <w:numId w:val="3"/>
        </w:numPr>
        <w:spacing w:line="500" w:lineRule="exact"/>
        <w:ind w:firstLineChars="0"/>
        <w:rPr>
          <w:rFonts w:ascii="仿宋_GB2312" w:eastAsia="仿宋_GB2312" w:hAnsi="宋体" w:cs="宋体"/>
          <w:kern w:val="0"/>
          <w:sz w:val="28"/>
        </w:rPr>
      </w:pPr>
      <w:r>
        <w:rPr>
          <w:rFonts w:ascii="仿宋_GB2312" w:eastAsia="仿宋_GB2312" w:hAnsi="宋体" w:cs="宋体" w:hint="eastAsia"/>
          <w:kern w:val="0"/>
          <w:sz w:val="28"/>
        </w:rPr>
        <w:t>院校</w:t>
      </w:r>
      <w:r>
        <w:rPr>
          <w:rFonts w:ascii="仿宋_GB2312" w:eastAsia="仿宋_GB2312" w:hAnsi="宋体" w:cs="宋体"/>
          <w:kern w:val="0"/>
          <w:sz w:val="28"/>
        </w:rPr>
        <w:t>教育模式</w:t>
      </w:r>
      <w:r>
        <w:rPr>
          <w:rFonts w:ascii="仿宋_GB2312" w:eastAsia="仿宋_GB2312" w:hAnsi="宋体" w:cs="宋体" w:hint="eastAsia"/>
          <w:kern w:val="0"/>
          <w:sz w:val="28"/>
        </w:rPr>
        <w:t>下师承教育的实践</w:t>
      </w:r>
      <w:r>
        <w:rPr>
          <w:rFonts w:ascii="仿宋_GB2312" w:eastAsia="仿宋_GB2312" w:hAnsi="宋体" w:cs="宋体"/>
          <w:kern w:val="0"/>
          <w:sz w:val="28"/>
        </w:rPr>
        <w:t>、</w:t>
      </w:r>
      <w:r>
        <w:rPr>
          <w:rFonts w:ascii="仿宋_GB2312" w:eastAsia="仿宋_GB2312" w:hAnsi="宋体" w:cs="宋体" w:hint="eastAsia"/>
          <w:kern w:val="0"/>
          <w:sz w:val="28"/>
        </w:rPr>
        <w:t>优化</w:t>
      </w:r>
      <w:r>
        <w:rPr>
          <w:rFonts w:ascii="仿宋_GB2312" w:eastAsia="仿宋_GB2312" w:hAnsi="宋体" w:cs="宋体"/>
          <w:kern w:val="0"/>
          <w:sz w:val="28"/>
        </w:rPr>
        <w:t>与改革</w:t>
      </w:r>
    </w:p>
    <w:p w:rsidR="008A4357" w:rsidRDefault="008A4357" w:rsidP="008A4357">
      <w:pPr>
        <w:pStyle w:val="a4"/>
        <w:numPr>
          <w:ilvl w:val="0"/>
          <w:numId w:val="3"/>
        </w:numPr>
        <w:spacing w:line="500" w:lineRule="exact"/>
        <w:ind w:firstLineChars="0"/>
        <w:rPr>
          <w:rFonts w:ascii="仿宋_GB2312" w:eastAsia="仿宋_GB2312" w:hAnsi="宋体" w:cs="宋体"/>
          <w:kern w:val="0"/>
          <w:sz w:val="28"/>
        </w:rPr>
      </w:pPr>
      <w:r w:rsidRPr="00B8407E">
        <w:rPr>
          <w:rFonts w:ascii="仿宋_GB2312" w:eastAsia="仿宋_GB2312" w:hAnsi="宋体" w:cs="宋体" w:hint="eastAsia"/>
          <w:kern w:val="0"/>
          <w:sz w:val="28"/>
        </w:rPr>
        <w:t>思想政治理论课程教育教学改革</w:t>
      </w:r>
    </w:p>
    <w:p w:rsidR="008A4357" w:rsidRPr="00617D07" w:rsidRDefault="008A4357" w:rsidP="008A4357">
      <w:pPr>
        <w:pStyle w:val="a4"/>
        <w:numPr>
          <w:ilvl w:val="0"/>
          <w:numId w:val="3"/>
        </w:numPr>
        <w:spacing w:line="500" w:lineRule="exact"/>
        <w:ind w:firstLineChars="0"/>
        <w:rPr>
          <w:rFonts w:ascii="仿宋_GB2312" w:eastAsia="仿宋_GB2312" w:hAnsi="宋体" w:cs="宋体"/>
          <w:kern w:val="0"/>
          <w:sz w:val="28"/>
        </w:rPr>
      </w:pPr>
      <w:r w:rsidRPr="000F3792">
        <w:rPr>
          <w:rFonts w:ascii="仿宋_GB2312" w:eastAsia="仿宋_GB2312" w:hAnsi="宋体" w:cs="宋体" w:hint="eastAsia"/>
          <w:kern w:val="0"/>
          <w:sz w:val="28"/>
        </w:rPr>
        <w:t>大学生创新和创业能力</w:t>
      </w:r>
      <w:r w:rsidRPr="00B8407E">
        <w:rPr>
          <w:rFonts w:ascii="仿宋_GB2312" w:eastAsia="仿宋_GB2312" w:hint="eastAsia"/>
          <w:sz w:val="28"/>
        </w:rPr>
        <w:t>培养的研究</w:t>
      </w:r>
      <w:r w:rsidRPr="00B8407E">
        <w:rPr>
          <w:rFonts w:ascii="仿宋_GB2312" w:eastAsia="仿宋_GB2312" w:hAnsi="宋体" w:cs="宋体" w:hint="eastAsia"/>
          <w:kern w:val="0"/>
          <w:sz w:val="28"/>
        </w:rPr>
        <w:t>与实践</w:t>
      </w:r>
    </w:p>
    <w:p w:rsidR="008A4357" w:rsidRPr="002C0E95" w:rsidRDefault="008A4357" w:rsidP="008A4357">
      <w:pPr>
        <w:spacing w:before="240" w:line="500" w:lineRule="exact"/>
        <w:ind w:firstLineChars="200" w:firstLine="562"/>
        <w:rPr>
          <w:rFonts w:ascii="仿宋_GB2312" w:eastAsia="仿宋_GB2312"/>
          <w:b/>
          <w:bCs/>
          <w:sz w:val="28"/>
        </w:rPr>
      </w:pPr>
      <w:r>
        <w:rPr>
          <w:rFonts w:ascii="仿宋_GB2312" w:eastAsia="仿宋_GB2312" w:hint="eastAsia"/>
          <w:b/>
          <w:bCs/>
          <w:sz w:val="28"/>
        </w:rPr>
        <w:t>（三</w:t>
      </w:r>
      <w:r>
        <w:rPr>
          <w:rFonts w:ascii="仿宋_GB2312" w:eastAsia="仿宋_GB2312"/>
          <w:b/>
          <w:bCs/>
          <w:sz w:val="28"/>
        </w:rPr>
        <w:t>）</w:t>
      </w:r>
      <w:r w:rsidRPr="002C0E95">
        <w:rPr>
          <w:rFonts w:ascii="仿宋_GB2312" w:eastAsia="仿宋_GB2312" w:hint="eastAsia"/>
          <w:b/>
          <w:bCs/>
          <w:sz w:val="28"/>
        </w:rPr>
        <w:t>一般课题</w:t>
      </w:r>
    </w:p>
    <w:p w:rsidR="008A4357" w:rsidRDefault="008A4357" w:rsidP="008A4357">
      <w:pPr>
        <w:pStyle w:val="a4"/>
        <w:numPr>
          <w:ilvl w:val="0"/>
          <w:numId w:val="3"/>
        </w:numPr>
        <w:spacing w:line="500" w:lineRule="exact"/>
        <w:ind w:firstLineChars="0"/>
        <w:rPr>
          <w:rFonts w:ascii="仿宋_GB2312" w:eastAsia="仿宋_GB2312" w:hAnsi="宋体" w:cs="宋体"/>
          <w:kern w:val="0"/>
          <w:sz w:val="28"/>
        </w:rPr>
      </w:pPr>
      <w:r>
        <w:rPr>
          <w:rFonts w:ascii="仿宋_GB2312" w:eastAsia="仿宋_GB2312" w:hAnsi="宋体" w:cs="宋体" w:hint="eastAsia"/>
          <w:kern w:val="0"/>
          <w:sz w:val="28"/>
        </w:rPr>
        <w:t>自</w:t>
      </w:r>
      <w:r>
        <w:rPr>
          <w:rFonts w:ascii="仿宋_GB2312" w:eastAsia="仿宋_GB2312" w:hAnsi="宋体" w:cs="宋体"/>
          <w:kern w:val="0"/>
          <w:sz w:val="28"/>
        </w:rPr>
        <w:t>拟。</w:t>
      </w:r>
      <w:r w:rsidRPr="00BB506A">
        <w:rPr>
          <w:rFonts w:ascii="仿宋_GB2312" w:eastAsia="仿宋_GB2312" w:hAnsi="宋体" w:cs="宋体" w:hint="eastAsia"/>
          <w:kern w:val="0"/>
          <w:sz w:val="28"/>
        </w:rPr>
        <w:t>根据教育</w:t>
      </w:r>
      <w:r w:rsidRPr="00BB506A">
        <w:rPr>
          <w:rFonts w:ascii="仿宋_GB2312" w:eastAsia="仿宋_GB2312" w:hAnsi="宋体" w:cs="宋体"/>
          <w:kern w:val="0"/>
          <w:sz w:val="28"/>
        </w:rPr>
        <w:t>各环节所涉及问题自</w:t>
      </w:r>
      <w:r w:rsidRPr="00BB506A">
        <w:rPr>
          <w:rFonts w:ascii="仿宋_GB2312" w:eastAsia="仿宋_GB2312" w:hAnsi="宋体" w:cs="宋体" w:hint="eastAsia"/>
          <w:kern w:val="0"/>
          <w:sz w:val="28"/>
        </w:rPr>
        <w:t>拟选</w:t>
      </w:r>
      <w:r>
        <w:rPr>
          <w:rFonts w:ascii="仿宋_GB2312" w:eastAsia="仿宋_GB2312" w:hAnsi="宋体" w:cs="宋体" w:hint="eastAsia"/>
          <w:kern w:val="0"/>
          <w:sz w:val="28"/>
        </w:rPr>
        <w:t>题</w:t>
      </w:r>
      <w:r w:rsidRPr="00BB506A">
        <w:rPr>
          <w:rFonts w:ascii="仿宋_GB2312" w:eastAsia="仿宋_GB2312" w:hAnsi="宋体" w:cs="宋体"/>
          <w:kern w:val="0"/>
          <w:sz w:val="28"/>
        </w:rPr>
        <w:t>，如</w:t>
      </w:r>
      <w:r w:rsidRPr="00BB506A">
        <w:rPr>
          <w:rFonts w:ascii="仿宋_GB2312" w:eastAsia="仿宋_GB2312" w:hAnsi="宋体" w:cs="宋体" w:hint="eastAsia"/>
          <w:kern w:val="0"/>
          <w:sz w:val="28"/>
        </w:rPr>
        <w:t>教学方法、教学内容、课程体系建设、教育评价方式、实践教学</w:t>
      </w:r>
      <w:r>
        <w:rPr>
          <w:rFonts w:ascii="仿宋_GB2312" w:eastAsia="仿宋_GB2312" w:hAnsi="宋体" w:cs="宋体" w:hint="eastAsia"/>
          <w:kern w:val="0"/>
          <w:sz w:val="28"/>
        </w:rPr>
        <w:t>、</w:t>
      </w:r>
      <w:r>
        <w:rPr>
          <w:rFonts w:ascii="仿宋_GB2312" w:eastAsia="仿宋_GB2312" w:hAnsi="宋体" w:cs="宋体"/>
          <w:kern w:val="0"/>
          <w:sz w:val="28"/>
        </w:rPr>
        <w:t>人文</w:t>
      </w:r>
      <w:r>
        <w:rPr>
          <w:rFonts w:ascii="仿宋_GB2312" w:eastAsia="仿宋_GB2312" w:hAnsi="宋体" w:cs="宋体"/>
          <w:kern w:val="0"/>
          <w:sz w:val="28"/>
        </w:rPr>
        <w:lastRenderedPageBreak/>
        <w:t>素质教育、学生</w:t>
      </w:r>
      <w:r>
        <w:rPr>
          <w:rFonts w:ascii="仿宋_GB2312" w:eastAsia="仿宋_GB2312" w:hAnsi="宋体" w:cs="宋体" w:hint="eastAsia"/>
          <w:kern w:val="0"/>
          <w:sz w:val="28"/>
        </w:rPr>
        <w:t>自主</w:t>
      </w:r>
      <w:r>
        <w:rPr>
          <w:rFonts w:ascii="仿宋_GB2312" w:eastAsia="仿宋_GB2312" w:hAnsi="宋体" w:cs="宋体"/>
          <w:kern w:val="0"/>
          <w:sz w:val="28"/>
        </w:rPr>
        <w:t>学习发展、双语教学等。</w:t>
      </w:r>
    </w:p>
    <w:p w:rsidR="008A4357" w:rsidRPr="000B71ED" w:rsidRDefault="008A4357" w:rsidP="008A4357">
      <w:pPr>
        <w:spacing w:before="240" w:line="500" w:lineRule="exact"/>
        <w:ind w:firstLine="588"/>
        <w:rPr>
          <w:rFonts w:ascii="仿宋_GB2312" w:eastAsia="仿宋_GB2312" w:hAnsi="Times"/>
          <w:b/>
          <w:sz w:val="28"/>
        </w:rPr>
      </w:pPr>
      <w:r w:rsidRPr="000B71ED">
        <w:rPr>
          <w:rFonts w:ascii="仿宋_GB2312" w:eastAsia="仿宋_GB2312" w:hAnsi="Times" w:hint="eastAsia"/>
          <w:b/>
          <w:sz w:val="28"/>
        </w:rPr>
        <w:t>七、申报</w:t>
      </w:r>
      <w:r w:rsidRPr="000F3792">
        <w:rPr>
          <w:rFonts w:ascii="仿宋_GB2312" w:eastAsia="仿宋_GB2312" w:hint="eastAsia"/>
          <w:b/>
          <w:sz w:val="28"/>
        </w:rPr>
        <w:t>时间</w:t>
      </w:r>
    </w:p>
    <w:p w:rsidR="008A4357" w:rsidRPr="000B71ED" w:rsidRDefault="008A4357" w:rsidP="008A4357">
      <w:pPr>
        <w:spacing w:line="500" w:lineRule="exact"/>
        <w:ind w:firstLineChars="200" w:firstLine="560"/>
        <w:rPr>
          <w:rFonts w:ascii="仿宋_GB2312" w:eastAsia="仿宋_GB2312"/>
          <w:sz w:val="28"/>
        </w:rPr>
      </w:pPr>
      <w:r>
        <w:rPr>
          <w:rFonts w:ascii="仿宋_GB2312" w:eastAsia="仿宋_GB2312" w:hAnsi="宋体" w:cs="宋体" w:hint="eastAsia"/>
          <w:color w:val="000000"/>
          <w:kern w:val="0"/>
          <w:sz w:val="28"/>
          <w:szCs w:val="28"/>
          <w:u w:val="single"/>
        </w:rPr>
        <w:t>即</w:t>
      </w:r>
      <w:r w:rsidRPr="000B71ED">
        <w:rPr>
          <w:rFonts w:ascii="仿宋_GB2312" w:eastAsia="仿宋_GB2312" w:hAnsi="宋体" w:cs="宋体" w:hint="eastAsia"/>
          <w:color w:val="000000"/>
          <w:kern w:val="0"/>
          <w:sz w:val="28"/>
          <w:szCs w:val="28"/>
          <w:u w:val="single"/>
        </w:rPr>
        <w:t>日起至201</w:t>
      </w:r>
      <w:r>
        <w:rPr>
          <w:rFonts w:ascii="仿宋_GB2312" w:eastAsia="仿宋_GB2312" w:hAnsi="宋体" w:cs="宋体"/>
          <w:color w:val="000000"/>
          <w:kern w:val="0"/>
          <w:sz w:val="28"/>
          <w:szCs w:val="28"/>
          <w:u w:val="single"/>
        </w:rPr>
        <w:t>7</w:t>
      </w:r>
      <w:r w:rsidRPr="000B71ED">
        <w:rPr>
          <w:rFonts w:ascii="仿宋_GB2312" w:eastAsia="仿宋_GB2312" w:hAnsi="宋体" w:cs="宋体" w:hint="eastAsia"/>
          <w:color w:val="000000"/>
          <w:kern w:val="0"/>
          <w:sz w:val="28"/>
          <w:szCs w:val="28"/>
          <w:u w:val="single"/>
        </w:rPr>
        <w:t>年</w:t>
      </w:r>
      <w:r>
        <w:rPr>
          <w:rFonts w:ascii="仿宋_GB2312" w:eastAsia="仿宋_GB2312" w:hAnsi="宋体" w:cs="宋体"/>
          <w:color w:val="000000"/>
          <w:kern w:val="0"/>
          <w:sz w:val="28"/>
          <w:szCs w:val="28"/>
          <w:u w:val="single"/>
        </w:rPr>
        <w:t>3</w:t>
      </w:r>
      <w:r w:rsidRPr="000B71ED">
        <w:rPr>
          <w:rFonts w:ascii="仿宋_GB2312" w:eastAsia="仿宋_GB2312" w:hAnsi="宋体" w:cs="宋体" w:hint="eastAsia"/>
          <w:color w:val="000000"/>
          <w:kern w:val="0"/>
          <w:sz w:val="28"/>
          <w:szCs w:val="28"/>
          <w:u w:val="single"/>
        </w:rPr>
        <w:t>月</w:t>
      </w:r>
      <w:r>
        <w:rPr>
          <w:rFonts w:ascii="仿宋_GB2312" w:eastAsia="仿宋_GB2312" w:hAnsi="宋体" w:cs="宋体" w:hint="eastAsia"/>
          <w:color w:val="000000"/>
          <w:kern w:val="0"/>
          <w:sz w:val="28"/>
          <w:szCs w:val="28"/>
          <w:u w:val="single"/>
        </w:rPr>
        <w:t>20</w:t>
      </w:r>
      <w:r w:rsidRPr="000B71ED">
        <w:rPr>
          <w:rFonts w:ascii="仿宋_GB2312" w:eastAsia="仿宋_GB2312" w:hAnsi="宋体" w:cs="宋体" w:hint="eastAsia"/>
          <w:color w:val="000000"/>
          <w:kern w:val="0"/>
          <w:sz w:val="28"/>
          <w:szCs w:val="28"/>
          <w:u w:val="single"/>
        </w:rPr>
        <w:t>日</w:t>
      </w:r>
      <w:r w:rsidRPr="000B71ED">
        <w:rPr>
          <w:rFonts w:ascii="仿宋_GB2312" w:eastAsia="仿宋_GB2312" w:hint="eastAsia"/>
          <w:sz w:val="28"/>
        </w:rPr>
        <w:t>截止，逾期不予受理。</w:t>
      </w:r>
    </w:p>
    <w:p w:rsidR="008A4357" w:rsidRDefault="008A4357" w:rsidP="008A4357">
      <w:pPr>
        <w:spacing w:line="500" w:lineRule="exact"/>
        <w:ind w:firstLineChars="200" w:firstLine="562"/>
        <w:rPr>
          <w:rFonts w:ascii="仿宋_GB2312" w:eastAsia="仿宋_GB2312" w:hAnsi="Times"/>
          <w:b/>
          <w:sz w:val="28"/>
        </w:rPr>
      </w:pPr>
    </w:p>
    <w:p w:rsidR="008A4357" w:rsidRPr="000B71ED" w:rsidRDefault="008A4357" w:rsidP="008A4357">
      <w:pPr>
        <w:spacing w:line="500" w:lineRule="exact"/>
        <w:ind w:firstLineChars="200" w:firstLine="562"/>
        <w:rPr>
          <w:rFonts w:ascii="仿宋_GB2312" w:eastAsia="仿宋_GB2312" w:hAnsi="Times"/>
          <w:b/>
          <w:sz w:val="28"/>
        </w:rPr>
      </w:pPr>
      <w:r w:rsidRPr="000B71ED">
        <w:rPr>
          <w:rFonts w:ascii="仿宋_GB2312" w:eastAsia="仿宋_GB2312" w:hAnsi="Times" w:hint="eastAsia"/>
          <w:b/>
          <w:sz w:val="28"/>
        </w:rPr>
        <w:t>八、其它</w:t>
      </w:r>
    </w:p>
    <w:p w:rsidR="008A4357" w:rsidRDefault="008A4357" w:rsidP="008A4357">
      <w:pPr>
        <w:spacing w:line="500" w:lineRule="exact"/>
        <w:ind w:firstLineChars="200" w:firstLine="560"/>
        <w:rPr>
          <w:rFonts w:ascii="仿宋_GB2312" w:eastAsia="仿宋_GB2312"/>
          <w:sz w:val="28"/>
        </w:rPr>
      </w:pPr>
      <w:r w:rsidRPr="000B71ED">
        <w:rPr>
          <w:rFonts w:ascii="仿宋_GB2312" w:eastAsia="仿宋_GB2312" w:hint="eastAsia"/>
          <w:sz w:val="28"/>
        </w:rPr>
        <w:t>课题申请书发布在北京中医药大学教务处网站：</w:t>
      </w:r>
      <w:hyperlink r:id="rId6" w:history="1">
        <w:r w:rsidRPr="000B71ED">
          <w:rPr>
            <w:rStyle w:val="a3"/>
            <w:rFonts w:ascii="仿宋_GB2312" w:eastAsia="仿宋_GB2312" w:hint="eastAsia"/>
            <w:sz w:val="28"/>
          </w:rPr>
          <w:t>http://www.bucm.edu.cn/jxw</w:t>
        </w:r>
      </w:hyperlink>
      <w:r w:rsidRPr="000B71ED">
        <w:rPr>
          <w:rFonts w:ascii="仿宋_GB2312" w:eastAsia="仿宋_GB2312" w:hint="eastAsia"/>
          <w:sz w:val="28"/>
        </w:rPr>
        <w:t>，请自行下载。</w:t>
      </w:r>
    </w:p>
    <w:p w:rsidR="008A4357" w:rsidRPr="000B71ED" w:rsidRDefault="008A4357" w:rsidP="008A4357">
      <w:pPr>
        <w:spacing w:line="500" w:lineRule="exact"/>
        <w:ind w:firstLineChars="200" w:firstLine="560"/>
        <w:rPr>
          <w:rFonts w:ascii="仿宋_GB2312" w:eastAsia="仿宋_GB2312"/>
          <w:sz w:val="28"/>
        </w:rPr>
      </w:pPr>
      <w:r w:rsidRPr="000B71ED">
        <w:rPr>
          <w:rFonts w:ascii="仿宋_GB2312" w:eastAsia="仿宋_GB2312" w:hint="eastAsia"/>
          <w:sz w:val="28"/>
        </w:rPr>
        <w:t>北京中医药大学教务管理</w:t>
      </w:r>
      <w:r>
        <w:rPr>
          <w:rFonts w:ascii="仿宋_GB2312" w:eastAsia="仿宋_GB2312" w:hint="eastAsia"/>
          <w:sz w:val="28"/>
        </w:rPr>
        <w:t>系统网址：</w:t>
      </w:r>
      <w:hyperlink r:id="rId7" w:history="1">
        <w:r w:rsidRPr="00D02B15">
          <w:rPr>
            <w:rStyle w:val="a3"/>
            <w:rFonts w:ascii="仿宋_GB2312" w:eastAsia="仿宋_GB2312"/>
            <w:sz w:val="28"/>
          </w:rPr>
          <w:t>http://202.204.32.63</w:t>
        </w:r>
      </w:hyperlink>
      <w:r>
        <w:rPr>
          <w:rFonts w:ascii="仿宋_GB2312" w:eastAsia="仿宋_GB2312" w:hint="eastAsia"/>
          <w:sz w:val="28"/>
        </w:rPr>
        <w:t>。请务必</w:t>
      </w:r>
      <w:r>
        <w:rPr>
          <w:rFonts w:ascii="仿宋_GB2312" w:eastAsia="仿宋_GB2312"/>
          <w:sz w:val="28"/>
        </w:rPr>
        <w:t>使用此网址登陆</w:t>
      </w:r>
      <w:r>
        <w:rPr>
          <w:rFonts w:ascii="仿宋_GB2312" w:eastAsia="仿宋_GB2312" w:hint="eastAsia"/>
          <w:sz w:val="28"/>
        </w:rPr>
        <w:t>。</w:t>
      </w:r>
      <w:r>
        <w:rPr>
          <w:rFonts w:ascii="仿宋_GB2312" w:eastAsia="仿宋_GB2312"/>
          <w:sz w:val="28"/>
        </w:rPr>
        <w:t>具体使用说明见教务处网站。</w:t>
      </w:r>
    </w:p>
    <w:p w:rsidR="008A4357" w:rsidRPr="000B71ED" w:rsidRDefault="008A4357" w:rsidP="008A4357">
      <w:pPr>
        <w:spacing w:line="500" w:lineRule="exact"/>
        <w:ind w:firstLineChars="200" w:firstLine="560"/>
        <w:rPr>
          <w:rFonts w:ascii="仿宋_GB2312" w:eastAsia="仿宋_GB2312"/>
          <w:sz w:val="28"/>
        </w:rPr>
      </w:pPr>
      <w:r w:rsidRPr="000B71ED">
        <w:rPr>
          <w:rFonts w:ascii="仿宋_GB2312" w:eastAsia="仿宋_GB2312" w:hint="eastAsia"/>
          <w:sz w:val="28"/>
        </w:rPr>
        <w:t>申请书受理地点：北京中医药大学教育研究与评价中心（原药系楼213室）</w:t>
      </w:r>
    </w:p>
    <w:p w:rsidR="008A4357" w:rsidRPr="000B71ED" w:rsidRDefault="008A4357" w:rsidP="008A4357">
      <w:pPr>
        <w:spacing w:line="500" w:lineRule="exact"/>
        <w:ind w:firstLineChars="200" w:firstLine="560"/>
        <w:rPr>
          <w:rFonts w:ascii="仿宋_GB2312" w:eastAsia="仿宋_GB2312"/>
          <w:sz w:val="28"/>
        </w:rPr>
      </w:pPr>
      <w:r w:rsidRPr="000B71ED">
        <w:rPr>
          <w:rFonts w:ascii="仿宋_GB2312" w:eastAsia="仿宋_GB2312" w:hint="eastAsia"/>
          <w:sz w:val="28"/>
        </w:rPr>
        <w:t>邮寄地址：北京市北三环东路11号　北京中医药大学　教务处</w:t>
      </w:r>
    </w:p>
    <w:p w:rsidR="008A4357" w:rsidRPr="000B71ED" w:rsidRDefault="008A4357" w:rsidP="008A4357">
      <w:pPr>
        <w:spacing w:line="500" w:lineRule="exact"/>
        <w:ind w:firstLineChars="200" w:firstLine="560"/>
        <w:rPr>
          <w:rFonts w:ascii="仿宋_GB2312" w:eastAsia="仿宋_GB2312"/>
          <w:sz w:val="28"/>
        </w:rPr>
      </w:pPr>
      <w:r w:rsidRPr="000B71ED">
        <w:rPr>
          <w:rFonts w:ascii="仿宋_GB2312" w:eastAsia="仿宋_GB2312" w:hint="eastAsia"/>
          <w:sz w:val="28"/>
        </w:rPr>
        <w:t>联系人：王娟、焦楠</w:t>
      </w:r>
    </w:p>
    <w:p w:rsidR="008A4357" w:rsidRPr="000B71ED" w:rsidRDefault="008A4357" w:rsidP="008A4357">
      <w:pPr>
        <w:spacing w:line="500" w:lineRule="exact"/>
        <w:ind w:firstLineChars="200" w:firstLine="560"/>
        <w:rPr>
          <w:rFonts w:ascii="仿宋_GB2312" w:eastAsia="仿宋_GB2312"/>
          <w:sz w:val="28"/>
        </w:rPr>
      </w:pPr>
      <w:r w:rsidRPr="000B71ED">
        <w:rPr>
          <w:rFonts w:ascii="仿宋_GB2312" w:eastAsia="仿宋_GB2312" w:hint="eastAsia"/>
          <w:sz w:val="28"/>
        </w:rPr>
        <w:t>电  话：64286276</w:t>
      </w:r>
    </w:p>
    <w:p w:rsidR="008A4357" w:rsidRPr="000B71ED" w:rsidRDefault="008A4357" w:rsidP="008A4357">
      <w:pPr>
        <w:spacing w:line="500" w:lineRule="exact"/>
        <w:ind w:firstLineChars="200" w:firstLine="560"/>
      </w:pPr>
      <w:r w:rsidRPr="000B71ED">
        <w:rPr>
          <w:rFonts w:ascii="仿宋_GB2312" w:eastAsia="仿宋_GB2312" w:hint="eastAsia"/>
          <w:sz w:val="28"/>
        </w:rPr>
        <w:t>汇总表电子版由申请人所在单位统一提交至邮箱：bucmjyyj@126.com（格式范例：中药学院201</w:t>
      </w:r>
      <w:r>
        <w:rPr>
          <w:rFonts w:ascii="仿宋_GB2312" w:eastAsia="仿宋_GB2312"/>
          <w:sz w:val="28"/>
        </w:rPr>
        <w:t>7</w:t>
      </w:r>
      <w:r w:rsidRPr="000B71ED">
        <w:rPr>
          <w:rFonts w:ascii="仿宋_GB2312" w:eastAsia="仿宋_GB2312" w:hint="eastAsia"/>
          <w:sz w:val="28"/>
        </w:rPr>
        <w:t xml:space="preserve">校级教育课题汇总表）。 </w:t>
      </w:r>
    </w:p>
    <w:p w:rsidR="00C8698C" w:rsidRPr="008A4357" w:rsidRDefault="00C8698C"/>
    <w:sectPr w:rsidR="00C8698C" w:rsidRPr="008A4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Verdana">
    <w:charset w:val="00"/>
    <w:family w:val="swiss"/>
    <w:pitch w:val="variable"/>
    <w:sig w:usb0="A10006FF" w:usb1="4000205B" w:usb2="00000010" w:usb3="00000000" w:csb0="0000019F" w:csb1="00000000"/>
  </w:font>
  <w:font w:name="Times">
    <w:charset w:val="00"/>
    <w:family w:val="roman"/>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935"/>
    <w:multiLevelType w:val="hybridMultilevel"/>
    <w:tmpl w:val="07849E2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62354B4A"/>
    <w:multiLevelType w:val="hybridMultilevel"/>
    <w:tmpl w:val="1DC67DCA"/>
    <w:lvl w:ilvl="0" w:tplc="D0B8DDE4">
      <w:start w:val="1"/>
      <w:numFmt w:val="japaneseCounting"/>
      <w:lvlText w:val="%1、"/>
      <w:lvlJc w:val="left"/>
      <w:pPr>
        <w:tabs>
          <w:tab w:val="num" w:pos="960"/>
        </w:tabs>
        <w:ind w:left="960" w:hanging="48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7B56A10"/>
    <w:multiLevelType w:val="hybridMultilevel"/>
    <w:tmpl w:val="07849E2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57"/>
    <w:rsid w:val="008A4357"/>
    <w:rsid w:val="00AD12EC"/>
    <w:rsid w:val="00C8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6FF3B-AB17-4B1F-A979-928CAD4B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3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4357"/>
    <w:rPr>
      <w:color w:val="0000FF"/>
      <w:u w:val="single"/>
    </w:rPr>
  </w:style>
  <w:style w:type="paragraph" w:styleId="a4">
    <w:name w:val="List Paragraph"/>
    <w:basedOn w:val="a"/>
    <w:uiPriority w:val="34"/>
    <w:qFormat/>
    <w:rsid w:val="008A435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02.204.3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cm.edu.cn/jxw" TargetMode="External"/><Relationship Id="rId5" Type="http://schemas.openxmlformats.org/officeDocument/2006/relationships/hyperlink" Target="http://202.204.32.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flynny</dc:creator>
  <cp:keywords/>
  <dc:description/>
  <cp:lastModifiedBy>闫永红</cp:lastModifiedBy>
  <cp:revision>2</cp:revision>
  <dcterms:created xsi:type="dcterms:W3CDTF">2017-03-02T08:31:00Z</dcterms:created>
  <dcterms:modified xsi:type="dcterms:W3CDTF">2017-03-02T08:31:00Z</dcterms:modified>
</cp:coreProperties>
</file>