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60" w:rsidRDefault="00477F60" w:rsidP="00114768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宋体" w:hAnsi="宋体" w:cs="Arial" w:hint="eastAsia"/>
          <w:b/>
          <w:bCs/>
          <w:kern w:val="36"/>
          <w:sz w:val="36"/>
          <w:szCs w:val="36"/>
        </w:rPr>
      </w:pPr>
      <w:r>
        <w:rPr>
          <w:rFonts w:ascii="宋体" w:hAnsi="宋体" w:cs="Arial" w:hint="eastAsia"/>
          <w:b/>
          <w:bCs/>
          <w:kern w:val="36"/>
          <w:sz w:val="36"/>
          <w:szCs w:val="36"/>
        </w:rPr>
        <w:t>北京中医药大学</w:t>
      </w:r>
      <w:r w:rsidR="007811B5">
        <w:rPr>
          <w:rFonts w:ascii="宋体" w:hAnsi="宋体" w:cs="Arial" w:hint="eastAsia"/>
          <w:b/>
          <w:bCs/>
          <w:kern w:val="36"/>
          <w:sz w:val="36"/>
          <w:szCs w:val="36"/>
        </w:rPr>
        <w:t>第一临床医学院</w:t>
      </w:r>
    </w:p>
    <w:p w:rsidR="007811B5" w:rsidRPr="00114768" w:rsidRDefault="00477F60" w:rsidP="00114768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宋体" w:cs="Arial"/>
          <w:b/>
          <w:bCs/>
          <w:kern w:val="36"/>
          <w:sz w:val="36"/>
          <w:szCs w:val="36"/>
        </w:rPr>
      </w:pPr>
      <w:bookmarkStart w:id="0" w:name="_GoBack"/>
      <w:bookmarkEnd w:id="0"/>
      <w:r w:rsidRPr="00D27A68">
        <w:rPr>
          <w:rFonts w:ascii="宋体" w:hAnsi="宋体" w:cs="Arial"/>
          <w:b/>
          <w:bCs/>
          <w:kern w:val="36"/>
          <w:sz w:val="36"/>
          <w:szCs w:val="36"/>
        </w:rPr>
        <w:t>201</w:t>
      </w:r>
      <w:r>
        <w:rPr>
          <w:rFonts w:ascii="宋体" w:hAnsi="宋体" w:cs="Arial" w:hint="eastAsia"/>
          <w:b/>
          <w:bCs/>
          <w:kern w:val="36"/>
          <w:sz w:val="36"/>
          <w:szCs w:val="36"/>
        </w:rPr>
        <w:t>9</w:t>
      </w:r>
      <w:r w:rsidRPr="00114768">
        <w:rPr>
          <w:rFonts w:ascii="宋体" w:hAnsi="宋体" w:cs="Arial" w:hint="eastAsia"/>
          <w:b/>
          <w:bCs/>
          <w:kern w:val="36"/>
          <w:sz w:val="36"/>
          <w:szCs w:val="36"/>
        </w:rPr>
        <w:t>年</w:t>
      </w:r>
      <w:r w:rsidR="007811B5" w:rsidRPr="00114768">
        <w:rPr>
          <w:rFonts w:ascii="宋体" w:hAnsi="宋体" w:cs="Arial" w:hint="eastAsia"/>
          <w:b/>
          <w:bCs/>
          <w:kern w:val="36"/>
          <w:sz w:val="36"/>
          <w:szCs w:val="36"/>
        </w:rPr>
        <w:t>教师讲课比赛</w:t>
      </w:r>
      <w:r w:rsidR="007811B5">
        <w:rPr>
          <w:rFonts w:ascii="宋体" w:hAnsi="宋体" w:cs="Arial" w:hint="eastAsia"/>
          <w:b/>
          <w:bCs/>
          <w:kern w:val="36"/>
          <w:sz w:val="36"/>
          <w:szCs w:val="36"/>
        </w:rPr>
        <w:t>通知</w:t>
      </w:r>
    </w:p>
    <w:p w:rsidR="007811B5" w:rsidRPr="00771ACD" w:rsidRDefault="007811B5" w:rsidP="00771ACD">
      <w:pPr>
        <w:widowControl/>
        <w:spacing w:line="440" w:lineRule="exact"/>
        <w:ind w:firstLineChars="200" w:firstLine="480"/>
        <w:jc w:val="left"/>
        <w:outlineLvl w:val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根据北京中医药大学“</w:t>
      </w:r>
      <w:r w:rsidRPr="00771ACD">
        <w:rPr>
          <w:rFonts w:ascii="仿宋" w:eastAsia="仿宋" w:hAnsi="仿宋" w:cs="宋体"/>
          <w:color w:val="333333"/>
          <w:kern w:val="0"/>
          <w:sz w:val="24"/>
          <w:szCs w:val="24"/>
        </w:rPr>
        <w:t>201</w:t>
      </w:r>
      <w:r w:rsidR="00482B87"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9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年教师课堂讲课比赛实施方案”，我院拟于</w:t>
      </w:r>
      <w:r w:rsidRPr="00771ACD">
        <w:rPr>
          <w:rFonts w:ascii="仿宋" w:eastAsia="仿宋" w:hAnsi="仿宋" w:cs="宋体"/>
          <w:color w:val="333333"/>
          <w:kern w:val="0"/>
          <w:sz w:val="24"/>
          <w:szCs w:val="24"/>
        </w:rPr>
        <w:t>201</w:t>
      </w:r>
      <w:r w:rsidR="00482B87"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9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</w:t>
      </w:r>
      <w:r w:rsidR="00274931"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</w:t>
      </w:r>
      <w:r w:rsid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月</w:t>
      </w:r>
      <w:r w:rsid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5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</w:t>
      </w:r>
      <w:r w:rsidRPr="00771ACD">
        <w:rPr>
          <w:rFonts w:ascii="仿宋" w:eastAsia="仿宋" w:hAnsi="仿宋" w:cs="宋体"/>
          <w:color w:val="333333"/>
          <w:kern w:val="0"/>
          <w:sz w:val="24"/>
          <w:szCs w:val="24"/>
        </w:rPr>
        <w:t>-</w:t>
      </w:r>
      <w:r w:rsid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6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日举办“北京中医药大学第一临床医学院</w:t>
      </w:r>
      <w:r w:rsid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2019年</w:t>
      </w:r>
      <w:r w:rsidRPr="00771AC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教师讲课比赛”，现就具体事项通知如下：</w:t>
      </w:r>
    </w:p>
    <w:p w:rsidR="007811B5" w:rsidRPr="00771ACD" w:rsidRDefault="00771ACD" w:rsidP="00771ACD">
      <w:pPr>
        <w:widowControl/>
        <w:tabs>
          <w:tab w:val="left" w:pos="0"/>
        </w:tabs>
        <w:spacing w:line="440" w:lineRule="exact"/>
        <w:ind w:left="567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一、</w:t>
      </w:r>
      <w:r w:rsidR="007811B5" w:rsidRPr="00771ACD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比赛目的</w:t>
      </w:r>
    </w:p>
    <w:p w:rsidR="007811B5" w:rsidRPr="00771ACD" w:rsidRDefault="00692E7C" w:rsidP="00771ACD">
      <w:pPr>
        <w:widowControl/>
        <w:tabs>
          <w:tab w:val="left" w:pos="665"/>
        </w:tabs>
        <w:spacing w:line="440" w:lineRule="exact"/>
        <w:ind w:firstLineChars="200" w:firstLine="480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以赛促教、以赛促评、共同提高</w:t>
      </w:r>
    </w:p>
    <w:p w:rsidR="007811B5" w:rsidRPr="00771ACD" w:rsidRDefault="00771ACD" w:rsidP="00771ACD">
      <w:pPr>
        <w:widowControl/>
        <w:tabs>
          <w:tab w:val="left" w:pos="665"/>
        </w:tabs>
        <w:spacing w:line="440" w:lineRule="exact"/>
        <w:ind w:left="567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二、</w:t>
      </w:r>
      <w:r w:rsidR="007811B5" w:rsidRPr="00771ACD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参赛对象</w:t>
      </w:r>
    </w:p>
    <w:p w:rsidR="007811B5" w:rsidRPr="00771ACD" w:rsidRDefault="007811B5" w:rsidP="00771ACD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71ACD">
        <w:rPr>
          <w:rFonts w:ascii="仿宋" w:eastAsia="仿宋" w:hAnsi="仿宋" w:cs="宋体"/>
          <w:kern w:val="0"/>
          <w:sz w:val="24"/>
          <w:szCs w:val="24"/>
        </w:rPr>
        <w:t>1.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承担我院教学任务、年龄</w:t>
      </w:r>
      <w:r w:rsidRPr="00771ACD">
        <w:rPr>
          <w:rFonts w:ascii="仿宋" w:eastAsia="仿宋" w:hAnsi="仿宋" w:cs="宋体"/>
          <w:color w:val="000000"/>
          <w:kern w:val="0"/>
          <w:sz w:val="24"/>
          <w:szCs w:val="24"/>
        </w:rPr>
        <w:t>45</w:t>
      </w:r>
      <w:r w:rsidRPr="00771AC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岁（不含</w:t>
      </w:r>
      <w:r w:rsidRPr="00771ACD">
        <w:rPr>
          <w:rFonts w:ascii="仿宋" w:eastAsia="仿宋" w:hAnsi="仿宋" w:cs="宋体"/>
          <w:color w:val="000000"/>
          <w:kern w:val="0"/>
          <w:sz w:val="24"/>
          <w:szCs w:val="24"/>
        </w:rPr>
        <w:t>45</w:t>
      </w:r>
      <w:r w:rsidRPr="00771AC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岁）以下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的一线中青年教师。</w:t>
      </w:r>
    </w:p>
    <w:p w:rsidR="007811B5" w:rsidRPr="00771ACD" w:rsidRDefault="007811B5" w:rsidP="00771ACD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71ACD">
        <w:rPr>
          <w:rFonts w:ascii="仿宋" w:eastAsia="仿宋" w:hAnsi="仿宋" w:cs="宋体"/>
          <w:kern w:val="0"/>
          <w:sz w:val="24"/>
          <w:szCs w:val="24"/>
        </w:rPr>
        <w:t xml:space="preserve">2. 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凡获得过校级比赛二等奖及以上，或者校级以上比赛三等奖及以上奖励者不参加此次比赛。</w:t>
      </w:r>
    </w:p>
    <w:p w:rsidR="007811B5" w:rsidRPr="00771ACD" w:rsidRDefault="00771ACD" w:rsidP="00771ACD">
      <w:pPr>
        <w:widowControl/>
        <w:tabs>
          <w:tab w:val="left" w:pos="665"/>
        </w:tabs>
        <w:spacing w:line="440" w:lineRule="exact"/>
        <w:ind w:left="567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三、</w:t>
      </w:r>
      <w:r w:rsidR="007811B5" w:rsidRPr="00771ACD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比赛内容</w:t>
      </w:r>
    </w:p>
    <w:p w:rsidR="004B37EF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主要考察参赛教师按教学设计进行课堂教学的表现，包括教学设计、现场教学演示、说课和素质问答等四个方面。讲课内容应取材于参赛者所主讲的本科课程，必须符合该课程教学大纲的相关要求。</w:t>
      </w:r>
    </w:p>
    <w:p w:rsidR="00692E7C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1.教学设计：一节课(45分钟)的完整教学设计方案。应包括以下内容：一般信息；教学目标设定；教学内容设计；学情分析；教学策略与方法设计；教学手段运用；教学测量与评价；课外学习安排及自主学习资源等。</w:t>
      </w:r>
    </w:p>
    <w:p w:rsidR="004B37EF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校级决赛现场要求选手准备纸质</w:t>
      </w:r>
      <w:proofErr w:type="gramStart"/>
      <w:r w:rsidRPr="00771ACD">
        <w:rPr>
          <w:rFonts w:ascii="仿宋" w:eastAsia="仿宋" w:hAnsi="仿宋" w:hint="eastAsia"/>
          <w:sz w:val="24"/>
          <w:szCs w:val="24"/>
        </w:rPr>
        <w:t>版教学</w:t>
      </w:r>
      <w:proofErr w:type="gramEnd"/>
      <w:r w:rsidRPr="00771ACD">
        <w:rPr>
          <w:rFonts w:ascii="仿宋" w:eastAsia="仿宋" w:hAnsi="仿宋" w:hint="eastAsia"/>
          <w:sz w:val="24"/>
          <w:szCs w:val="24"/>
        </w:rPr>
        <w:t>设计</w:t>
      </w:r>
      <w:r w:rsidR="00692E7C" w:rsidRPr="00771ACD">
        <w:rPr>
          <w:rFonts w:ascii="仿宋" w:eastAsia="仿宋" w:hAnsi="仿宋" w:hint="eastAsia"/>
          <w:sz w:val="24"/>
          <w:szCs w:val="24"/>
        </w:rPr>
        <w:t>(具体份数按后续通知执行)</w:t>
      </w:r>
      <w:r w:rsidRPr="00771ACD">
        <w:rPr>
          <w:rFonts w:ascii="仿宋" w:eastAsia="仿宋" w:hAnsi="仿宋" w:hint="eastAsia"/>
          <w:sz w:val="24"/>
          <w:szCs w:val="24"/>
        </w:rPr>
        <w:t>，于比赛当天提交至工作人员。评分标准见附件1.</w:t>
      </w:r>
    </w:p>
    <w:p w:rsidR="004B37EF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2.</w:t>
      </w:r>
      <w:r w:rsidR="00692E7C" w:rsidRPr="00771ACD">
        <w:rPr>
          <w:rFonts w:ascii="仿宋" w:eastAsia="仿宋" w:hAnsi="仿宋" w:hint="eastAsia"/>
          <w:sz w:val="24"/>
          <w:szCs w:val="24"/>
        </w:rPr>
        <w:t>说课：根据已准备的教学设计，进行5分钟的说课，重点说明本节课程的学情分析、教材选用、教学目的、重难点分析、教法和学法等。</w:t>
      </w:r>
    </w:p>
    <w:p w:rsidR="004B37EF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3.</w:t>
      </w:r>
      <w:r w:rsidR="00692E7C" w:rsidRPr="00771ACD">
        <w:rPr>
          <w:rFonts w:ascii="仿宋" w:eastAsia="仿宋" w:hAnsi="仿宋" w:hint="eastAsia"/>
          <w:sz w:val="24"/>
          <w:szCs w:val="24"/>
        </w:rPr>
        <w:t>教学演示：根据已准备的教学设计，进行20分钟的教学演示，以考察教师的教学内容与方法、教学手段应用、语言逻辑与表达能力、板书书写和</w:t>
      </w:r>
      <w:proofErr w:type="gramStart"/>
      <w:r w:rsidR="00692E7C" w:rsidRPr="00771ACD">
        <w:rPr>
          <w:rFonts w:ascii="仿宋" w:eastAsia="仿宋" w:hAnsi="仿宋" w:hint="eastAsia"/>
          <w:sz w:val="24"/>
          <w:szCs w:val="24"/>
        </w:rPr>
        <w:t>教姿教态</w:t>
      </w:r>
      <w:proofErr w:type="gramEnd"/>
      <w:r w:rsidR="00692E7C" w:rsidRPr="00771ACD">
        <w:rPr>
          <w:rFonts w:ascii="仿宋" w:eastAsia="仿宋" w:hAnsi="仿宋" w:hint="eastAsia"/>
          <w:sz w:val="24"/>
          <w:szCs w:val="24"/>
        </w:rPr>
        <w:t>等。教学设计模板见附件2，教学演示评分标准见附件3。</w:t>
      </w:r>
    </w:p>
    <w:p w:rsidR="004B37EF" w:rsidRPr="00771ACD" w:rsidRDefault="004B37EF" w:rsidP="00771ACD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71ACD">
        <w:rPr>
          <w:rFonts w:ascii="仿宋" w:eastAsia="仿宋" w:hAnsi="仿宋" w:hint="eastAsia"/>
          <w:sz w:val="24"/>
          <w:szCs w:val="24"/>
        </w:rPr>
        <w:t>4.素质问答：在教学演示和说课结束后，进行5分钟素质问答，参赛选手现场抽取题目，就题目进行回答。题目内容包括教学理念、教学方法、教学手段、教师职业素养等方面知识。素质问答范围参见附件4。</w:t>
      </w:r>
    </w:p>
    <w:p w:rsidR="007811B5" w:rsidRPr="00771ACD" w:rsidRDefault="00771ACD" w:rsidP="00771ACD">
      <w:pPr>
        <w:widowControl/>
        <w:tabs>
          <w:tab w:val="left" w:pos="665"/>
        </w:tabs>
        <w:spacing w:line="440" w:lineRule="exact"/>
        <w:ind w:left="567"/>
        <w:jc w:val="left"/>
        <w:rPr>
          <w:rFonts w:ascii="仿宋" w:eastAsia="仿宋" w:hAnsi="仿宋"/>
          <w:b/>
          <w:sz w:val="24"/>
          <w:szCs w:val="24"/>
        </w:rPr>
      </w:pPr>
      <w:r w:rsidRPr="00771ACD">
        <w:rPr>
          <w:rFonts w:ascii="仿宋" w:eastAsia="仿宋" w:hAnsi="仿宋" w:hint="eastAsia"/>
          <w:b/>
          <w:sz w:val="24"/>
          <w:szCs w:val="24"/>
        </w:rPr>
        <w:t>四、</w:t>
      </w:r>
      <w:r w:rsidR="007811B5" w:rsidRPr="00771ACD">
        <w:rPr>
          <w:rFonts w:ascii="仿宋" w:eastAsia="仿宋" w:hAnsi="仿宋" w:hint="eastAsia"/>
          <w:b/>
          <w:sz w:val="24"/>
          <w:szCs w:val="24"/>
        </w:rPr>
        <w:t>要求</w:t>
      </w:r>
    </w:p>
    <w:p w:rsidR="00771ACD" w:rsidRPr="00477F60" w:rsidRDefault="00477F60" w:rsidP="00477F60">
      <w:pPr>
        <w:widowControl/>
        <w:spacing w:line="440" w:lineRule="exact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（一）</w:t>
      </w:r>
      <w:r w:rsidR="007811B5" w:rsidRPr="00477F60">
        <w:rPr>
          <w:rFonts w:ascii="仿宋" w:eastAsia="仿宋" w:hAnsi="仿宋" w:hint="eastAsia"/>
          <w:sz w:val="24"/>
          <w:szCs w:val="24"/>
        </w:rPr>
        <w:t>所有承担临床课堂教学的教研室都必须参加，至少推荐高级职称、中级职称教师各</w:t>
      </w:r>
      <w:r w:rsidR="007811B5" w:rsidRPr="00477F60">
        <w:rPr>
          <w:rFonts w:ascii="仿宋" w:eastAsia="仿宋" w:hAnsi="仿宋"/>
          <w:sz w:val="24"/>
          <w:szCs w:val="24"/>
        </w:rPr>
        <w:t>1</w:t>
      </w:r>
      <w:r w:rsidR="007811B5" w:rsidRPr="00477F60">
        <w:rPr>
          <w:rFonts w:ascii="仿宋" w:eastAsia="仿宋" w:hAnsi="仿宋" w:hint="eastAsia"/>
          <w:sz w:val="24"/>
          <w:szCs w:val="24"/>
        </w:rPr>
        <w:t>名参赛，临床科室也可选派参与课堂授课的教师参赛。</w:t>
      </w:r>
      <w:r w:rsidR="00A9079E" w:rsidRPr="00477F60">
        <w:rPr>
          <w:rFonts w:ascii="仿宋" w:eastAsia="仿宋" w:hAnsi="仿宋" w:hint="eastAsia"/>
          <w:sz w:val="24"/>
          <w:szCs w:val="24"/>
        </w:rPr>
        <w:t>原则上参赛教师</w:t>
      </w:r>
      <w:proofErr w:type="gramStart"/>
      <w:r w:rsidR="00A9079E" w:rsidRPr="00477F60">
        <w:rPr>
          <w:rFonts w:ascii="仿宋" w:eastAsia="仿宋" w:hAnsi="仿宋" w:hint="eastAsia"/>
          <w:sz w:val="24"/>
          <w:szCs w:val="24"/>
        </w:rPr>
        <w:t>应承担过课堂</w:t>
      </w:r>
      <w:proofErr w:type="gramEnd"/>
      <w:r w:rsidR="00A9079E" w:rsidRPr="00477F60">
        <w:rPr>
          <w:rFonts w:ascii="仿宋" w:eastAsia="仿宋" w:hAnsi="仿宋" w:hint="eastAsia"/>
          <w:sz w:val="24"/>
          <w:szCs w:val="24"/>
        </w:rPr>
        <w:t>授课或课间见习任务。</w:t>
      </w:r>
    </w:p>
    <w:p w:rsidR="007811B5" w:rsidRPr="00477F60" w:rsidRDefault="00477F60" w:rsidP="00477F60">
      <w:pPr>
        <w:widowControl/>
        <w:spacing w:line="440" w:lineRule="exact"/>
        <w:ind w:left="5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7811B5" w:rsidRPr="00477F60">
        <w:rPr>
          <w:rFonts w:ascii="仿宋" w:eastAsia="仿宋" w:hAnsi="仿宋" w:hint="eastAsia"/>
          <w:sz w:val="24"/>
          <w:szCs w:val="24"/>
        </w:rPr>
        <w:t>近</w:t>
      </w:r>
      <w:r w:rsidR="007811B5" w:rsidRPr="00477F60">
        <w:rPr>
          <w:rFonts w:ascii="仿宋" w:eastAsia="仿宋" w:hAnsi="仿宋"/>
          <w:sz w:val="24"/>
          <w:szCs w:val="24"/>
        </w:rPr>
        <w:t>3</w:t>
      </w:r>
      <w:r w:rsidR="007811B5" w:rsidRPr="00477F60">
        <w:rPr>
          <w:rFonts w:ascii="仿宋" w:eastAsia="仿宋" w:hAnsi="仿宋" w:hint="eastAsia"/>
          <w:sz w:val="24"/>
          <w:szCs w:val="24"/>
        </w:rPr>
        <w:t>年新取得教师证的教师需参加讲课比赛的观摩。</w:t>
      </w:r>
    </w:p>
    <w:p w:rsidR="007811B5" w:rsidRPr="00771ACD" w:rsidRDefault="00771ACD" w:rsidP="00771ACD">
      <w:pPr>
        <w:widowControl/>
        <w:tabs>
          <w:tab w:val="left" w:pos="665"/>
        </w:tabs>
        <w:spacing w:line="440" w:lineRule="exact"/>
        <w:ind w:left="567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五、</w:t>
      </w:r>
      <w:r w:rsidR="007811B5" w:rsidRPr="00771ACD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比赛安排</w:t>
      </w:r>
    </w:p>
    <w:p w:rsidR="007811B5" w:rsidRPr="00477F60" w:rsidRDefault="00477F60" w:rsidP="00477F60">
      <w:pPr>
        <w:widowControl/>
        <w:spacing w:line="440" w:lineRule="exact"/>
        <w:ind w:left="56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（一）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时间：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201</w:t>
      </w:r>
      <w:r w:rsidR="00482B87" w:rsidRPr="00477F60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A9079E" w:rsidRPr="00477F60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日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至6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日</w:t>
      </w:r>
    </w:p>
    <w:p w:rsidR="00477F60" w:rsidRDefault="00477F60" w:rsidP="00477F60">
      <w:pPr>
        <w:widowControl/>
        <w:spacing w:line="440" w:lineRule="exact"/>
        <w:ind w:left="56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（二）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地点：本院教学楼（具体教室另行通知）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7811B5" w:rsidRPr="00477F60" w:rsidRDefault="00477F60" w:rsidP="00477F60">
      <w:pPr>
        <w:widowControl/>
        <w:spacing w:line="440" w:lineRule="exact"/>
        <w:ind w:firstLineChars="236" w:firstLine="566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（三）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报名截止时间：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="00983E9E" w:rsidRPr="00477F60">
        <w:rPr>
          <w:rFonts w:ascii="仿宋" w:eastAsia="仿宋" w:hAnsi="仿宋" w:cs="宋体" w:hint="eastAsia"/>
          <w:kern w:val="0"/>
          <w:sz w:val="24"/>
          <w:szCs w:val="24"/>
        </w:rPr>
        <w:t>10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2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日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1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6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点前，各教研室将参加比赛的教师名单报本科生办公室。</w:t>
      </w:r>
    </w:p>
    <w:p w:rsidR="007811B5" w:rsidRPr="00477F60" w:rsidRDefault="00477F60" w:rsidP="00477F60">
      <w:pPr>
        <w:widowControl/>
        <w:spacing w:line="440" w:lineRule="exact"/>
        <w:ind w:firstLineChars="236" w:firstLine="566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（四）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提交教案、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PPT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时间：</w:t>
      </w:r>
      <w:r w:rsidR="00983E9E" w:rsidRPr="00477F60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1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日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1</w:t>
      </w:r>
      <w:r w:rsidR="00771ACD" w:rsidRPr="00477F60">
        <w:rPr>
          <w:rFonts w:ascii="仿宋" w:eastAsia="仿宋" w:hAnsi="仿宋" w:cs="宋体" w:hint="eastAsia"/>
          <w:kern w:val="0"/>
          <w:sz w:val="24"/>
          <w:szCs w:val="24"/>
        </w:rPr>
        <w:t>6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点前，参赛教师教案纸质版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10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份（用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A4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纸正反面打印，左侧装订）交到本科生办，每份教案后请附《教学设计评分标准》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1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份。并将教案、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PPT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电子版文件命名为“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201</w:t>
      </w:r>
      <w:r w:rsidR="00AC315C" w:rsidRPr="00477F60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讲课比赛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+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×××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+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教案”、“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201</w:t>
      </w:r>
      <w:r w:rsidR="00AC315C" w:rsidRPr="00477F60">
        <w:rPr>
          <w:rFonts w:ascii="仿宋" w:eastAsia="仿宋" w:hAnsi="仿宋" w:cs="宋体" w:hint="eastAsia"/>
          <w:kern w:val="0"/>
          <w:sz w:val="24"/>
          <w:szCs w:val="24"/>
        </w:rPr>
        <w:t>9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讲课比赛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+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×××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+PPT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”发到邮箱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bksjb@126.com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7811B5" w:rsidRPr="00477F60" w:rsidRDefault="00477F60" w:rsidP="00477F60">
      <w:pPr>
        <w:widowControl/>
        <w:spacing w:line="440" w:lineRule="exact"/>
        <w:ind w:firstLineChars="236" w:firstLine="566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77F60">
        <w:rPr>
          <w:rFonts w:ascii="仿宋" w:eastAsia="仿宋" w:hAnsi="仿宋" w:cs="宋体" w:hint="eastAsia"/>
          <w:kern w:val="0"/>
          <w:sz w:val="24"/>
          <w:szCs w:val="24"/>
        </w:rPr>
        <w:t>（五）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讲课时限：每位参赛选手</w:t>
      </w:r>
      <w:r w:rsidR="009E79EF" w:rsidRPr="00477F60">
        <w:rPr>
          <w:rFonts w:ascii="仿宋" w:eastAsia="仿宋" w:hAnsi="仿宋" w:cs="宋体" w:hint="eastAsia"/>
          <w:kern w:val="0"/>
          <w:sz w:val="24"/>
          <w:szCs w:val="24"/>
        </w:rPr>
        <w:t>30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分钟，其中</w:t>
      </w:r>
      <w:r w:rsidR="009E79EF" w:rsidRPr="00477F60">
        <w:rPr>
          <w:rFonts w:ascii="仿宋" w:eastAsia="仿宋" w:hAnsi="仿宋" w:cs="宋体" w:hint="eastAsia"/>
          <w:kern w:val="0"/>
          <w:sz w:val="24"/>
          <w:szCs w:val="24"/>
        </w:rPr>
        <w:t>5分钟说课时间，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20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分钟讲课时间，</w:t>
      </w:r>
      <w:r w:rsidR="007811B5" w:rsidRPr="00477F60">
        <w:rPr>
          <w:rFonts w:ascii="仿宋" w:eastAsia="仿宋" w:hAnsi="仿宋" w:cs="宋体"/>
          <w:kern w:val="0"/>
          <w:sz w:val="24"/>
          <w:szCs w:val="24"/>
        </w:rPr>
        <w:t>5</w:t>
      </w:r>
      <w:r w:rsidR="007811B5" w:rsidRPr="00477F60">
        <w:rPr>
          <w:rFonts w:ascii="仿宋" w:eastAsia="仿宋" w:hAnsi="仿宋" w:cs="宋体" w:hint="eastAsia"/>
          <w:kern w:val="0"/>
          <w:sz w:val="24"/>
          <w:szCs w:val="24"/>
        </w:rPr>
        <w:t>分钟素质问答</w:t>
      </w:r>
      <w:r w:rsidR="007811B5" w:rsidRPr="00477F6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时间。</w:t>
      </w:r>
    </w:p>
    <w:p w:rsidR="007811B5" w:rsidRPr="00771ACD" w:rsidRDefault="00477F60" w:rsidP="00477F60">
      <w:pPr>
        <w:widowControl/>
        <w:tabs>
          <w:tab w:val="left" w:pos="665"/>
        </w:tabs>
        <w:spacing w:line="440" w:lineRule="exact"/>
        <w:ind w:left="567"/>
        <w:jc w:val="left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六、</w:t>
      </w:r>
      <w:r w:rsidR="007811B5" w:rsidRPr="00771ACD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奖励办法</w:t>
      </w:r>
    </w:p>
    <w:p w:rsidR="007811B5" w:rsidRPr="00771ACD" w:rsidRDefault="007811B5" w:rsidP="00771ACD">
      <w:pPr>
        <w:widowControl/>
        <w:tabs>
          <w:tab w:val="left" w:pos="665"/>
        </w:tabs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（一）教学设计奖：</w:t>
      </w:r>
      <w:r w:rsidR="004B37EF" w:rsidRPr="00771ACD">
        <w:rPr>
          <w:rFonts w:ascii="仿宋" w:eastAsia="仿宋" w:hAnsi="仿宋" w:cs="宋体" w:hint="eastAsia"/>
          <w:kern w:val="0"/>
          <w:sz w:val="24"/>
          <w:szCs w:val="24"/>
        </w:rPr>
        <w:t>分高级组和中初级组。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按照上报教案的</w:t>
      </w:r>
      <w:r w:rsidRPr="00771ACD">
        <w:rPr>
          <w:rFonts w:ascii="仿宋" w:eastAsia="仿宋" w:hAnsi="仿宋" w:cs="宋体"/>
          <w:kern w:val="0"/>
          <w:sz w:val="24"/>
          <w:szCs w:val="24"/>
        </w:rPr>
        <w:t>30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％设立奖项，其中：一等奖占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5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％、二等奖占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10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％、三等奖占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15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％。</w:t>
      </w:r>
    </w:p>
    <w:p w:rsidR="007811B5" w:rsidRPr="00771ACD" w:rsidRDefault="007811B5" w:rsidP="00771ACD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（二）现场教学奖：分高级组和中初级组。每组按照参赛教师数的</w:t>
      </w:r>
      <w:r w:rsidRPr="00771ACD">
        <w:rPr>
          <w:rFonts w:ascii="仿宋" w:eastAsia="仿宋" w:hAnsi="仿宋" w:cs="宋体"/>
          <w:kern w:val="0"/>
          <w:sz w:val="24"/>
          <w:szCs w:val="24"/>
        </w:rPr>
        <w:t>50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％设立奖项，其中：一等奖占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10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％、二等奖占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15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％、三等奖占</w:t>
      </w:r>
      <w:r w:rsidRPr="00771ACD">
        <w:rPr>
          <w:rFonts w:ascii="仿宋" w:eastAsia="仿宋" w:hAnsi="仿宋" w:cs="宋体"/>
          <w:kern w:val="0"/>
          <w:sz w:val="24"/>
          <w:szCs w:val="24"/>
        </w:rPr>
        <w:t>25</w:t>
      </w:r>
      <w:r w:rsidRPr="00771ACD">
        <w:rPr>
          <w:rFonts w:ascii="仿宋" w:eastAsia="仿宋" w:hAnsi="仿宋" w:cs="宋体" w:hint="eastAsia"/>
          <w:kern w:val="0"/>
          <w:sz w:val="24"/>
          <w:szCs w:val="24"/>
        </w:rPr>
        <w:t>％。</w:t>
      </w:r>
    </w:p>
    <w:p w:rsidR="007811B5" w:rsidRPr="00C775A6" w:rsidRDefault="007811B5" w:rsidP="00A9079E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7811B5" w:rsidRDefault="007811B5" w:rsidP="00A9079E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附件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：</w:t>
      </w:r>
    </w:p>
    <w:p w:rsidR="007811B5" w:rsidRPr="004E427E" w:rsidRDefault="007811B5" w:rsidP="00A9079E">
      <w:pPr>
        <w:widowControl/>
        <w:spacing w:line="500" w:lineRule="exact"/>
        <w:ind w:firstLineChars="397" w:firstLine="1112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教学设计评分标准</w:t>
      </w:r>
    </w:p>
    <w:p w:rsidR="007811B5" w:rsidRDefault="007811B5" w:rsidP="00A9079E">
      <w:pPr>
        <w:widowControl/>
        <w:spacing w:line="50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F07D32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="005912D0">
        <w:rPr>
          <w:rFonts w:ascii="仿宋_GB2312" w:eastAsia="仿宋_GB2312" w:hAnsi="宋体" w:cs="宋体" w:hint="eastAsia"/>
          <w:kern w:val="0"/>
          <w:sz w:val="28"/>
          <w:szCs w:val="28"/>
        </w:rPr>
        <w:t>北京中医药大学教学设计</w:t>
      </w:r>
    </w:p>
    <w:p w:rsidR="007811B5" w:rsidRDefault="007811B5" w:rsidP="00A9079E">
      <w:pPr>
        <w:widowControl/>
        <w:spacing w:line="50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F07D32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Pr="00F07D32">
        <w:rPr>
          <w:rFonts w:ascii="仿宋_GB2312" w:eastAsia="仿宋_GB2312" w:hAnsi="宋体" w:cs="宋体" w:hint="eastAsia"/>
          <w:kern w:val="0"/>
          <w:sz w:val="28"/>
          <w:szCs w:val="28"/>
        </w:rPr>
        <w:t>教师讲课比赛评分标准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BA2B56">
        <w:rPr>
          <w:rFonts w:ascii="仿宋_GB2312" w:eastAsia="仿宋_GB2312" w:hAnsi="宋体" w:cs="宋体" w:hint="eastAsia"/>
          <w:kern w:val="0"/>
          <w:sz w:val="28"/>
          <w:szCs w:val="28"/>
        </w:rPr>
        <w:t>讲课比赛教学演示评分标准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7811B5" w:rsidRDefault="005912D0" w:rsidP="00A9079E">
      <w:pPr>
        <w:widowControl/>
        <w:spacing w:line="50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7811B5">
        <w:rPr>
          <w:rFonts w:ascii="仿宋_GB2312" w:eastAsia="仿宋_GB2312" w:hAnsi="宋体" w:cs="宋体"/>
          <w:kern w:val="0"/>
          <w:sz w:val="28"/>
          <w:szCs w:val="28"/>
        </w:rPr>
        <w:t>.</w:t>
      </w:r>
      <w:r w:rsidR="007811B5" w:rsidRPr="00F07D32">
        <w:rPr>
          <w:rFonts w:ascii="仿宋_GB2312" w:eastAsia="仿宋_GB2312" w:hAnsi="宋体" w:cs="宋体" w:hint="eastAsia"/>
          <w:kern w:val="0"/>
          <w:sz w:val="28"/>
          <w:szCs w:val="28"/>
        </w:rPr>
        <w:t>教师讲课比赛素质问答题</w:t>
      </w:r>
    </w:p>
    <w:p w:rsidR="007811B5" w:rsidRPr="00F07D32" w:rsidRDefault="007811B5" w:rsidP="00A9079E">
      <w:pPr>
        <w:widowControl/>
        <w:spacing w:line="50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以上材料均已发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在公邮中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7320D4">
        <w:rPr>
          <w:rFonts w:ascii="仿宋_GB2312" w:eastAsia="仿宋_GB2312" w:hAnsi="宋体" w:cs="宋体" w:hint="eastAsia"/>
          <w:kern w:val="0"/>
          <w:sz w:val="28"/>
          <w:szCs w:val="28"/>
        </w:rPr>
        <w:t>可以登录</w:t>
      </w:r>
      <w:r w:rsidRPr="007320D4">
        <w:rPr>
          <w:rFonts w:ascii="仿宋_GB2312" w:eastAsia="仿宋_GB2312" w:hAnsi="宋体" w:cs="宋体"/>
          <w:kern w:val="0"/>
          <w:sz w:val="28"/>
          <w:szCs w:val="28"/>
        </w:rPr>
        <w:t>jiaoban3234@126.com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邮箱查询，密码是</w:t>
      </w:r>
      <w:r>
        <w:rPr>
          <w:rFonts w:ascii="仿宋_GB2312" w:eastAsia="仿宋_GB2312" w:hAnsi="宋体" w:cs="宋体"/>
          <w:kern w:val="0"/>
          <w:sz w:val="28"/>
          <w:szCs w:val="28"/>
        </w:rPr>
        <w:t>jiaoban3234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912D0" w:rsidRDefault="005912D0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771ACD">
      <w:pPr>
        <w:jc w:val="left"/>
        <w:rPr>
          <w:rFonts w:ascii="黑体" w:eastAsia="黑体" w:hAnsi="黑体" w:cs="宋体"/>
          <w:color w:val="333333"/>
          <w:kern w:val="0"/>
          <w:sz w:val="32"/>
          <w:szCs w:val="28"/>
        </w:rPr>
      </w:pP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附件1</w:t>
      </w:r>
    </w:p>
    <w:p w:rsidR="00771ACD" w:rsidRDefault="00771ACD" w:rsidP="00771ACD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2019年教师讲课比赛教学设计方案评分标准</w:t>
      </w:r>
    </w:p>
    <w:p w:rsidR="00771ACD" w:rsidRDefault="00771ACD" w:rsidP="00771ACD">
      <w:pP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</w:pPr>
    </w:p>
    <w:p w:rsidR="00771ACD" w:rsidRDefault="00771ACD" w:rsidP="00771ACD">
      <w:pP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教研室/科室：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 xml:space="preserve">     姓名：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 xml:space="preserve">            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80"/>
        <w:gridCol w:w="5931"/>
        <w:gridCol w:w="1158"/>
        <w:gridCol w:w="1158"/>
      </w:tblGrid>
      <w:tr w:rsidR="00771ACD" w:rsidTr="00771ACD">
        <w:trPr>
          <w:trHeight w:val="6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评审指标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评审标准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分值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得分</w:t>
            </w:r>
          </w:p>
        </w:tc>
      </w:tr>
      <w:tr w:rsidR="00771ACD" w:rsidTr="00771ACD">
        <w:trPr>
          <w:trHeight w:val="7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教学目标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根据教学大纲，能够从知识、技能、学习态度与价值观三方面设定教学目标，教学目标明确，教学目标与课程目标相一致；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要有思政元素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84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教学内容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教学重点难点分析准确恰当，符合学生认知规律。信息量充足，能够准确反映教学内容，具有科学性、前沿性和拓展性。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12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ind w:left="42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情分析及教学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预测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能够根据学生的智力因素和非智力因素进行学情分析，能够列出学生的认知特征、起点水平和情感态度准备情况、信息技术技能等，对可能出现的情况进行教学预测并有解决预案。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20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ind w:left="42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教学策略与方法选择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策略能够发挥教师主导作用和学生主体地位，有利于实现教学目标；根据中药学学科特点、教学内容和学生特征选择合适的教学策略；遵照学生的认知规律恰当选择教学方法,注重多种教学方法的优化组合；各知识点的教学过程结构类型与所选择的教学方法配套，教学过程结构自然流畅,组织合理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58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学习资源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学习资源推介面广、针对性强，材料丰富多样，并做出介绍和说明。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73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课堂教学与媒体教学的结合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讲授、板书、媒体技术等的运用设计合理。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4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教学互动环节设计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能够体现师生互动和生生互动，包括课上和课下互动。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课外自主学习设计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能够为学生搭建课外学习平台，引导学生进行自主学习和自主评价。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61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教学测量与评价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教学效果的测量与评价方法得当，体现形成性评价的要素。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6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教学反思与改进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能够对教学内容和过程进行梳理和反思，并做到适时调整，能够提出改进教学的方法。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46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24"/>
                <w:szCs w:val="20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lef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基本信息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教案基本信息完整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71ACD" w:rsidTr="00771ACD">
        <w:trPr>
          <w:trHeight w:val="682"/>
          <w:jc w:val="center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总分值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ind w:firstLineChars="1400" w:firstLine="3360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CD" w:rsidRDefault="00771ACD">
            <w:pPr>
              <w:ind w:firstLineChars="1400" w:firstLine="3360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</w:tbl>
    <w:p w:rsidR="00771ACD" w:rsidRDefault="00771ACD" w:rsidP="00771ACD">
      <w:pPr>
        <w:rPr>
          <w:rFonts w:ascii="宋体" w:cs="宋体" w:hint="eastAsia"/>
          <w:b/>
          <w:color w:val="000000"/>
          <w:kern w:val="0"/>
          <w:sz w:val="28"/>
          <w:szCs w:val="28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Pr="00771ACD" w:rsidRDefault="00771ACD" w:rsidP="00771ACD">
      <w:pPr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771ACD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771ACD" w:rsidRDefault="00771ACD" w:rsidP="00771ACD">
      <w:pPr>
        <w:spacing w:beforeLines="100" w:before="312" w:line="360" w:lineRule="auto"/>
        <w:ind w:leftChars="-202" w:left="-1" w:hangingChars="81" w:hanging="423"/>
        <w:jc w:val="center"/>
        <w:rPr>
          <w:rFonts w:ascii="黑体" w:eastAsia="黑体" w:hAnsi="黑体" w:hint="eastAsia"/>
          <w:b/>
          <w:color w:val="000000"/>
          <w:sz w:val="52"/>
          <w:szCs w:val="32"/>
        </w:rPr>
      </w:pPr>
      <w:r>
        <w:rPr>
          <w:rFonts w:ascii="黑体" w:eastAsia="黑体" w:hAnsi="黑体" w:hint="eastAsia"/>
          <w:b/>
          <w:color w:val="000000"/>
          <w:sz w:val="52"/>
          <w:szCs w:val="32"/>
        </w:rPr>
        <w:t xml:space="preserve"> 北京中医药大学教学设计</w:t>
      </w:r>
    </w:p>
    <w:p w:rsidR="00771ACD" w:rsidRDefault="00771ACD" w:rsidP="00771AC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tbl>
      <w:tblPr>
        <w:tblW w:w="8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013"/>
        <w:gridCol w:w="1701"/>
        <w:gridCol w:w="2693"/>
      </w:tblGrid>
      <w:tr w:rsidR="00771ACD" w:rsidTr="00771ACD">
        <w:trPr>
          <w:trHeight w:val="14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授课学院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任课教师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</w:p>
        </w:tc>
      </w:tr>
      <w:tr w:rsidR="00771ACD" w:rsidTr="00771ACD">
        <w:trPr>
          <w:trHeight w:val="14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课程名称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课程性质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必修□</w:t>
            </w:r>
          </w:p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选修□</w:t>
            </w:r>
          </w:p>
        </w:tc>
      </w:tr>
      <w:tr w:rsidR="00771ACD" w:rsidTr="00771ACD">
        <w:trPr>
          <w:trHeight w:val="14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总学时数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授课学期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left"/>
              <w:rPr>
                <w:rFonts w:ascii="宋体"/>
                <w:color w:val="000000"/>
                <w:sz w:val="32"/>
                <w:szCs w:val="21"/>
              </w:rPr>
            </w:pPr>
          </w:p>
        </w:tc>
      </w:tr>
      <w:tr w:rsidR="00771ACD" w:rsidTr="00771ACD">
        <w:trPr>
          <w:trHeight w:val="14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授课专业班次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教材选用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left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名  称：</w:t>
            </w:r>
          </w:p>
          <w:p w:rsidR="00771ACD" w:rsidRDefault="00771ACD">
            <w:pPr>
              <w:spacing w:line="360" w:lineRule="exact"/>
              <w:jc w:val="left"/>
              <w:rPr>
                <w:rFonts w:ascii="宋体" w:hint="eastAsia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主  编：</w:t>
            </w:r>
          </w:p>
          <w:p w:rsidR="00771ACD" w:rsidRDefault="00771ACD">
            <w:pPr>
              <w:spacing w:line="360" w:lineRule="exact"/>
              <w:jc w:val="left"/>
              <w:rPr>
                <w:rFonts w:ascii="宋体"/>
                <w:color w:val="000000"/>
                <w:sz w:val="32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出版社：</w:t>
            </w:r>
          </w:p>
        </w:tc>
      </w:tr>
      <w:tr w:rsidR="00771ACD" w:rsidTr="00771ACD">
        <w:trPr>
          <w:trHeight w:val="141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教学资源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jc w:val="left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</w:p>
          <w:p w:rsidR="00771ACD" w:rsidRDefault="00771ACD">
            <w:pPr>
              <w:spacing w:line="360" w:lineRule="exact"/>
              <w:ind w:firstLineChars="200" w:firstLine="420"/>
              <w:jc w:val="left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向学生提供与本节课内容相关的参考文献、书籍，以及线上、网络等教学资源。</w:t>
            </w:r>
          </w:p>
        </w:tc>
      </w:tr>
      <w:tr w:rsidR="00771ACD" w:rsidTr="00771ACD">
        <w:trPr>
          <w:trHeight w:val="162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授课对象</w:t>
            </w:r>
          </w:p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 w:val="32"/>
                <w:szCs w:val="21"/>
              </w:rPr>
            </w:pPr>
            <w:r>
              <w:rPr>
                <w:rFonts w:ascii="宋体" w:hAnsi="宋体" w:hint="eastAsia"/>
                <w:color w:val="000000"/>
                <w:sz w:val="32"/>
                <w:szCs w:val="21"/>
              </w:rPr>
              <w:t>情况分析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</w:p>
          <w:p w:rsidR="00771ACD" w:rsidRDefault="00771ACD">
            <w:pPr>
              <w:spacing w:line="360" w:lineRule="exact"/>
              <w:ind w:firstLineChars="200" w:firstLine="42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包括授课对象（专业、年级、学制），所处阶段、已具备的基础知识与技能、所教授的课程专业对授课对象专业的作用与影响，以及整体班级学习风气等情况。</w:t>
            </w:r>
          </w:p>
        </w:tc>
      </w:tr>
    </w:tbl>
    <w:p w:rsidR="00771ACD" w:rsidRDefault="00771ACD" w:rsidP="00771AC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771ACD" w:rsidRDefault="00771ACD" w:rsidP="00771AC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771ACD" w:rsidRDefault="00771ACD" w:rsidP="00771AC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771ACD" w:rsidRDefault="00771ACD" w:rsidP="00771ACD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771ACD" w:rsidRDefault="00771ACD" w:rsidP="00771ACD">
      <w:pPr>
        <w:spacing w:afterLines="50" w:after="156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北京中医药大学教学设计</w:t>
      </w:r>
    </w:p>
    <w:tbl>
      <w:tblPr>
        <w:tblW w:w="92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2"/>
        <w:gridCol w:w="1248"/>
        <w:gridCol w:w="3433"/>
      </w:tblGrid>
      <w:tr w:rsidR="00771ACD" w:rsidTr="00771ACD">
        <w:trPr>
          <w:trHeight w:val="11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授课单元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auto"/>
              <w:jc w:val="left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章，第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节，</w:t>
            </w:r>
          </w:p>
          <w:p w:rsidR="00771ACD" w:rsidRDefault="00771ACD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课程类型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理论课□   讨论课□   </w:t>
            </w:r>
          </w:p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实验课□    实训课□    其他□</w:t>
            </w:r>
          </w:p>
        </w:tc>
      </w:tr>
      <w:tr w:rsidR="00771ACD" w:rsidTr="00771ACD">
        <w:trPr>
          <w:trHeight w:val="6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授课时长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分钟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授课时间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年     月    日</w:t>
            </w:r>
          </w:p>
        </w:tc>
      </w:tr>
      <w:tr w:rsidR="00771ACD" w:rsidTr="00771ACD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教学目标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  <w:r>
              <w:rPr>
                <w:rFonts w:ascii="宋体" w:hAnsi="宋体" w:hint="eastAsia"/>
                <w:color w:val="000000"/>
                <w:szCs w:val="21"/>
              </w:rPr>
              <w:t>应从“知识与技能、过程与方法、情感态度与价值观”三个维度设定目标，从有利于学生发展的角度去思考，既要符合课程和教材的要求，又要符合学生先修基础和认知规律，还要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包含思政元素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，体现</w:t>
            </w:r>
            <w:r>
              <w:rPr>
                <w:rFonts w:ascii="宋体" w:hint="eastAsia"/>
                <w:color w:val="000000"/>
                <w:szCs w:val="21"/>
              </w:rPr>
              <w:t>“</w:t>
            </w:r>
            <w:r>
              <w:rPr>
                <w:rFonts w:ascii="宋体" w:hAnsi="宋体" w:hint="eastAsia"/>
                <w:color w:val="000000"/>
                <w:szCs w:val="21"/>
              </w:rPr>
              <w:t>思政育人</w:t>
            </w:r>
            <w:r>
              <w:rPr>
                <w:rFonts w:ascii="宋体" w:hint="eastAsia"/>
                <w:color w:val="000000"/>
                <w:szCs w:val="21"/>
              </w:rPr>
              <w:t>”</w:t>
            </w:r>
            <w:r>
              <w:rPr>
                <w:rFonts w:ascii="宋体" w:hAnsi="宋体" w:hint="eastAsia"/>
                <w:color w:val="000000"/>
                <w:szCs w:val="21"/>
              </w:rPr>
              <w:t>。目标要切实可行，可操作、可检测。</w:t>
            </w:r>
          </w:p>
        </w:tc>
      </w:tr>
      <w:tr w:rsidR="00771ACD" w:rsidTr="00771ACD">
        <w:trPr>
          <w:trHeight w:val="1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  <w:r>
              <w:rPr>
                <w:rFonts w:ascii="宋体" w:hAnsi="宋体" w:hint="eastAsia"/>
                <w:color w:val="000000"/>
                <w:szCs w:val="21"/>
              </w:rPr>
              <w:t>根据大纲要求制定，并合理分配时间。</w:t>
            </w:r>
          </w:p>
          <w:p w:rsidR="00771ACD" w:rsidRDefault="00771ACD">
            <w:pPr>
              <w:spacing w:line="360" w:lineRule="exact"/>
              <w:ind w:firstLineChars="200" w:firstLine="422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重点：</w:t>
            </w:r>
            <w:r>
              <w:rPr>
                <w:rFonts w:ascii="宋体" w:hAnsi="宋体" w:hint="eastAsia"/>
                <w:color w:val="000000"/>
                <w:szCs w:val="21"/>
              </w:rPr>
              <w:t>不仅要有知识内容的重点，还要有学生能力和素质拓展的重点。</w:t>
            </w:r>
          </w:p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难点：</w:t>
            </w:r>
            <w:r>
              <w:rPr>
                <w:rFonts w:ascii="宋体" w:hAnsi="宋体" w:hint="eastAsia"/>
                <w:color w:val="000000"/>
                <w:szCs w:val="21"/>
              </w:rPr>
              <w:t>要着重分析学生在知识构建和方法内化的过程中可能遇到的难点。</w:t>
            </w:r>
          </w:p>
        </w:tc>
      </w:tr>
      <w:tr w:rsidR="00771ACD" w:rsidTr="00771ACD">
        <w:trPr>
          <w:trHeight w:val="18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  <w:r>
              <w:rPr>
                <w:rFonts w:ascii="宋体" w:hAnsi="宋体" w:hint="eastAsia"/>
                <w:color w:val="000000"/>
                <w:szCs w:val="21"/>
              </w:rPr>
              <w:t>根据教学目标、授课对象的层次、课程特点等，结合以学生为中心的教学理念，选择恰当的方式（如讲授、探究、问答、实验、演示、练习等），并鼓励采用先进的教学方法。</w:t>
            </w:r>
          </w:p>
        </w:tc>
      </w:tr>
      <w:tr w:rsidR="00771ACD" w:rsidTr="00771ACD">
        <w:trPr>
          <w:trHeight w:val="14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教学手段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firstLineChars="200" w:firstLine="42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要求与解释：</w:t>
            </w:r>
            <w:r>
              <w:rPr>
                <w:rFonts w:ascii="宋体" w:hAnsi="宋体" w:hint="eastAsia"/>
                <w:color w:val="000000"/>
                <w:szCs w:val="21"/>
              </w:rPr>
              <w:t>根据授课内容不同，采取灵活多样的教学手段。如多媒体、模型、实物、标本、挂图、音像等，鼓励多种教学手段的结合。</w:t>
            </w:r>
          </w:p>
        </w:tc>
      </w:tr>
      <w:tr w:rsidR="00771ACD" w:rsidTr="00771ACD">
        <w:trPr>
          <w:trHeight w:val="425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提问或课堂测验</w:t>
            </w:r>
          </w:p>
        </w:tc>
      </w:tr>
      <w:tr w:rsidR="00771ACD" w:rsidTr="00771ACD">
        <w:trPr>
          <w:trHeight w:val="706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CD" w:rsidRDefault="00771ACD">
            <w:pPr>
              <w:spacing w:line="360" w:lineRule="exact"/>
              <w:ind w:rightChars="-50" w:right="-105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  <w:tr w:rsidR="00771ACD" w:rsidTr="00771ACD">
        <w:trPr>
          <w:trHeight w:val="423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思考题及作业</w:t>
            </w:r>
          </w:p>
        </w:tc>
      </w:tr>
      <w:tr w:rsidR="00771ACD" w:rsidTr="00771ACD">
        <w:trPr>
          <w:trHeight w:val="110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leftChars="-50" w:left="-105" w:rightChars="-50" w:right="-105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要求与解释：</w:t>
            </w:r>
            <w:r>
              <w:rPr>
                <w:rFonts w:ascii="宋体" w:hAnsi="宋体" w:hint="eastAsia"/>
                <w:color w:val="000000"/>
                <w:szCs w:val="21"/>
              </w:rPr>
              <w:t>应控制数量与难度；作业的内容要突出教学的重点，作业的题型要有利于训练学生的能力，务必使重要的知识点、能力点得到充分的落实。</w:t>
            </w:r>
          </w:p>
        </w:tc>
      </w:tr>
      <w:tr w:rsidR="00771ACD" w:rsidTr="00771ACD">
        <w:trPr>
          <w:trHeight w:val="423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学情分析和教学效果分析及改进措施</w:t>
            </w:r>
          </w:p>
        </w:tc>
      </w:tr>
      <w:tr w:rsidR="00771ACD" w:rsidTr="00771ACD">
        <w:trPr>
          <w:trHeight w:val="1132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60" w:lineRule="exact"/>
              <w:ind w:leftChars="-50" w:left="-105" w:rightChars="-50" w:right="-105"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至少应有期中和期末两次分析。在教学过程过半或快结束时，通过课堂观察、形成性考核、考试成绩和与学生交流、沟通等综合分析，做出恰当的分析，提出改进措施，并及时反馈给学生。</w:t>
            </w:r>
          </w:p>
        </w:tc>
      </w:tr>
    </w:tbl>
    <w:p w:rsidR="00771ACD" w:rsidRDefault="00771ACD" w:rsidP="00771ACD">
      <w:pPr>
        <w:rPr>
          <w:rFonts w:hint="eastAsia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Pr="00771ACD" w:rsidRDefault="00771ACD" w:rsidP="00771ACD">
      <w:pPr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771ACD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3</w:t>
      </w: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771ACD">
      <w:pPr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t>2019年</w:t>
      </w:r>
      <w:r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教师课堂讲课比赛教学演示评分标准</w:t>
      </w:r>
    </w:p>
    <w:p w:rsidR="00771ACD" w:rsidRDefault="00771ACD" w:rsidP="00771ACD">
      <w:pPr>
        <w:jc w:val="center"/>
        <w:rPr>
          <w:rFonts w:ascii="仿宋_GB2312" w:eastAsia="仿宋_GB2312" w:hAnsiTheme="minorHAnsi" w:cstheme="minorBidi" w:hint="eastAsia"/>
          <w:bCs/>
          <w:sz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929"/>
        <w:gridCol w:w="5286"/>
        <w:gridCol w:w="782"/>
      </w:tblGrid>
      <w:tr w:rsidR="00771ACD" w:rsidTr="00771ACD">
        <w:trPr>
          <w:trHeight w:val="39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评审指标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评审标准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500" w:lineRule="exact"/>
              <w:jc w:val="center"/>
              <w:rPr>
                <w:rFonts w:ascii="仿宋_GB2312" w:eastAsia="仿宋_GB2312" w:hAnsiTheme="minorHAnsi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分值</w:t>
            </w:r>
          </w:p>
        </w:tc>
      </w:tr>
      <w:tr w:rsidR="00771ACD" w:rsidTr="00771ACD">
        <w:trPr>
          <w:trHeight w:val="5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教学目标的体现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从知识、能力、情感等维度上体现教学目标,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要有思政元素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</w:tr>
      <w:tr w:rsidR="00771ACD" w:rsidTr="00771ACD">
        <w:trPr>
          <w:trHeight w:val="133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教学内容的讲授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概念清楚，定义准确，论证严谨；教学内容具有系统性，充实完整，重点、难点突出；具有科学性、前沿性和拓展性。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30</w:t>
            </w:r>
          </w:p>
        </w:tc>
      </w:tr>
      <w:tr w:rsidR="00771ACD" w:rsidTr="00771ACD">
        <w:trPr>
          <w:trHeight w:val="140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教学策略、方法、手段的运用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教学策略、方法、手段与教学目标、学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情分析相吻合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；教学方法先进，板书和多媒体等运用合理、有效；教学互动水平高。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20</w:t>
            </w:r>
          </w:p>
        </w:tc>
      </w:tr>
      <w:tr w:rsidR="00771ACD" w:rsidTr="00771ACD">
        <w:trPr>
          <w:trHeight w:val="78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教学测量与评价的运用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课堂教学效果的测量与评价方法得当，体现形成性评价的要素。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8</w:t>
            </w:r>
          </w:p>
        </w:tc>
      </w:tr>
      <w:tr w:rsidR="00771ACD" w:rsidTr="00771ACD">
        <w:trPr>
          <w:trHeight w:val="69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学习资源的质量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提供的自主学习资源丰富，针对性、适用性强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7</w:t>
            </w:r>
          </w:p>
        </w:tc>
      </w:tr>
      <w:tr w:rsidR="00771ACD" w:rsidTr="00771ACD">
        <w:trPr>
          <w:trHeight w:val="126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教学设计实施的效果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激发学生学习兴趣、启迪学生积极思考；在学生掌握理论知识和技能的同时，获取方法和能力。时间控制是否合理。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15</w:t>
            </w:r>
          </w:p>
        </w:tc>
      </w:tr>
      <w:tr w:rsidR="00771ACD" w:rsidTr="00771ACD">
        <w:trPr>
          <w:trHeight w:val="62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综合表现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spacing w:line="300" w:lineRule="exact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教风、教态、育人意识，教学和学术水平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10</w:t>
            </w:r>
          </w:p>
        </w:tc>
      </w:tr>
      <w:tr w:rsidR="00771ACD" w:rsidTr="00771ACD">
        <w:trPr>
          <w:trHeight w:val="628"/>
          <w:jc w:val="center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总分值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ACD" w:rsidRDefault="00771ACD">
            <w:pPr>
              <w:jc w:val="center"/>
              <w:rPr>
                <w:rFonts w:ascii="仿宋_GB2312" w:eastAsia="仿宋_GB2312" w:hAnsiTheme="minorHAnsi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</w:tbl>
    <w:p w:rsidR="00771ACD" w:rsidRDefault="00771ACD" w:rsidP="00771ACD">
      <w:pPr>
        <w:rPr>
          <w:rFonts w:asciiTheme="minorHAnsi" w:eastAsiaTheme="minorEastAsia" w:hAnsiTheme="minorHAnsi" w:cstheme="minorBidi" w:hint="eastAsia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Default="00771ACD" w:rsidP="00B0308B">
      <w:pPr>
        <w:jc w:val="left"/>
        <w:rPr>
          <w:rFonts w:ascii="仿宋_GB2312" w:eastAsia="仿宋_GB2312" w:hAnsi="等线" w:cs="宋体" w:hint="eastAsia"/>
          <w:color w:val="000000"/>
          <w:kern w:val="0"/>
          <w:sz w:val="24"/>
          <w:szCs w:val="32"/>
        </w:rPr>
      </w:pPr>
    </w:p>
    <w:p w:rsidR="00771ACD" w:rsidRPr="00771ACD" w:rsidRDefault="00771ACD" w:rsidP="00771ACD">
      <w:pPr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771ACD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附件4</w:t>
      </w:r>
    </w:p>
    <w:p w:rsidR="00771ACD" w:rsidRDefault="00771ACD" w:rsidP="00771ACD">
      <w:pPr>
        <w:spacing w:line="440" w:lineRule="exac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28"/>
        </w:rPr>
        <w:t>2019年教师讲课比赛素质问答题</w:t>
      </w:r>
    </w:p>
    <w:tbl>
      <w:tblPr>
        <w:tblW w:w="10111" w:type="dxa"/>
        <w:tblInd w:w="-318" w:type="dxa"/>
        <w:tblLook w:val="04A0" w:firstRow="1" w:lastRow="0" w:firstColumn="1" w:lastColumn="0" w:noHBand="0" w:noVBand="1"/>
      </w:tblPr>
      <w:tblGrid>
        <w:gridCol w:w="1210"/>
        <w:gridCol w:w="8901"/>
      </w:tblGrid>
      <w:tr w:rsidR="00771ACD" w:rsidRPr="00771ACD" w:rsidTr="00771ACD">
        <w:trPr>
          <w:trHeight w:val="45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771AC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771AC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素质问答提纲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您是如何理解和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“课程思政”的？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您是如何理解和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“让学生忙起来，教师强起来，效果实起来”的？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您是如何理解和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“以学生发展为中心”的？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您在本课程教学中都采用过哪些教学方法?您是如何设计如何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考量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的？请举例说明。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请您谈谈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对慕课的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认识？谈谈您对如何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将慕课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spell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sopc</w:t>
            </w:r>
            <w:proofErr w:type="spell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等课程形式应用于教学的思考？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您是如何处理教学与科研关系的？并举例说明。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请简要概述本课程的形成性评价设计思路。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您在教学过程中是如何观察学生学习情况的？又是如何进行教学设计调整的？请举例说明。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针对本课程主要的学习方法有哪些？您是如何引导学生了解掌握本课程学习方法的？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您在课程教学设计中如何进行学情分析,学情分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析对你教学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方法和手段的选用有什么帮助，请举例说明?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开放性试题与封闭性试题各自所要达到的考核目的是什么？各出一个例题予以说明。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您认为要讲好一门课，都应做好哪些准备工作？</w:t>
            </w:r>
          </w:p>
        </w:tc>
      </w:tr>
      <w:tr w:rsidR="00771ACD" w:rsidRPr="00771ACD" w:rsidTr="00771ACD">
        <w:trPr>
          <w:trHeight w:val="8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教学设计的目的是为了提高教学效率和教学质量，请问本堂课的教学设计主要从哪几个方面入手？ </w:t>
            </w:r>
          </w:p>
        </w:tc>
      </w:tr>
      <w:tr w:rsidR="00771ACD" w:rsidRPr="00771ACD" w:rsidTr="00771ACD">
        <w:trPr>
          <w:trHeight w:val="82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请谈谈您对翻转课堂的理解和认识？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您是如何利用课堂教学提升学生自主学习能力的？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您是如何利用课堂教学提升学生批判性思维能力的？</w:t>
            </w:r>
          </w:p>
        </w:tc>
      </w:tr>
      <w:tr w:rsidR="00771ACD" w:rsidRPr="00771ACD" w:rsidTr="00771ACD">
        <w:trPr>
          <w:trHeight w:val="7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D" w:rsidRPr="00771ACD" w:rsidRDefault="00771ACD" w:rsidP="00771ACD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您是如何理解课程的“高阶性、创新性和挑战度”的？又是如何</w:t>
            </w:r>
            <w:proofErr w:type="gramStart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71AC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的？</w:t>
            </w:r>
          </w:p>
        </w:tc>
      </w:tr>
    </w:tbl>
    <w:p w:rsidR="00771ACD" w:rsidRPr="00771ACD" w:rsidRDefault="00771ACD" w:rsidP="00B0308B">
      <w:pPr>
        <w:jc w:val="left"/>
        <w:rPr>
          <w:rFonts w:ascii="仿宋_GB2312" w:eastAsia="仿宋_GB2312" w:hAnsi="等线" w:cs="宋体"/>
          <w:color w:val="000000"/>
          <w:kern w:val="0"/>
          <w:sz w:val="24"/>
          <w:szCs w:val="32"/>
        </w:rPr>
      </w:pPr>
    </w:p>
    <w:sectPr w:rsidR="00771ACD" w:rsidRPr="00771ACD" w:rsidSect="0008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CD" w:rsidRDefault="00771ACD" w:rsidP="00380598">
      <w:r>
        <w:separator/>
      </w:r>
    </w:p>
  </w:endnote>
  <w:endnote w:type="continuationSeparator" w:id="0">
    <w:p w:rsidR="00771ACD" w:rsidRDefault="00771ACD" w:rsidP="0038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CD" w:rsidRDefault="00771ACD" w:rsidP="00380598">
      <w:r>
        <w:separator/>
      </w:r>
    </w:p>
  </w:footnote>
  <w:footnote w:type="continuationSeparator" w:id="0">
    <w:p w:rsidR="00771ACD" w:rsidRDefault="00771ACD" w:rsidP="0038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317"/>
    <w:multiLevelType w:val="hybridMultilevel"/>
    <w:tmpl w:val="863885FC"/>
    <w:lvl w:ilvl="0" w:tplc="D318D13C">
      <w:start w:val="1"/>
      <w:numFmt w:val="decimal"/>
      <w:suff w:val="space"/>
      <w:lvlText w:val="%1."/>
      <w:lvlJc w:val="left"/>
      <w:pPr>
        <w:ind w:left="987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45174C"/>
    <w:multiLevelType w:val="hybridMultilevel"/>
    <w:tmpl w:val="BB7E4E5A"/>
    <w:lvl w:ilvl="0" w:tplc="B00C4B0E">
      <w:start w:val="3"/>
      <w:numFmt w:val="japaneseCounting"/>
      <w:lvlText w:val="（%1）"/>
      <w:lvlJc w:val="left"/>
      <w:pPr>
        <w:ind w:left="1436" w:hanging="885"/>
      </w:pPr>
      <w:rPr>
        <w:rFonts w:hAnsi="新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2">
    <w:nsid w:val="2F8133A7"/>
    <w:multiLevelType w:val="hybridMultilevel"/>
    <w:tmpl w:val="7B3AD3DC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322F64A8"/>
    <w:multiLevelType w:val="hybridMultilevel"/>
    <w:tmpl w:val="7994C39A"/>
    <w:lvl w:ilvl="0" w:tplc="B4140260">
      <w:start w:val="1"/>
      <w:numFmt w:val="japaneseCounting"/>
      <w:lvlText w:val="（%1）"/>
      <w:lvlJc w:val="left"/>
      <w:pPr>
        <w:ind w:left="1169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4">
    <w:nsid w:val="48510A96"/>
    <w:multiLevelType w:val="hybridMultilevel"/>
    <w:tmpl w:val="AF9EE49E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5D973051"/>
    <w:multiLevelType w:val="hybridMultilevel"/>
    <w:tmpl w:val="94D2BA0C"/>
    <w:lvl w:ilvl="0" w:tplc="EC04FD64">
      <w:start w:val="1"/>
      <w:numFmt w:val="japaneseCounting"/>
      <w:lvlText w:val="%1、"/>
      <w:lvlJc w:val="left"/>
      <w:pPr>
        <w:ind w:left="1287" w:hanging="720"/>
      </w:pPr>
      <w:rPr>
        <w:rFonts w:cs="Times New Roman"/>
        <w:lang w:val="en-US"/>
      </w:rPr>
    </w:lvl>
    <w:lvl w:ilvl="1" w:tplc="04090019">
      <w:start w:val="1"/>
      <w:numFmt w:val="lowerLetter"/>
      <w:lvlText w:val="%2)"/>
      <w:lvlJc w:val="left"/>
      <w:pPr>
        <w:ind w:left="139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20"/>
      </w:pPr>
      <w:rPr>
        <w:rFonts w:cs="Times New Roman"/>
      </w:rPr>
    </w:lvl>
  </w:abstractNum>
  <w:abstractNum w:abstractNumId="6">
    <w:nsid w:val="62D372AC"/>
    <w:multiLevelType w:val="hybridMultilevel"/>
    <w:tmpl w:val="6CFEC1F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9BD33FF"/>
    <w:multiLevelType w:val="hybridMultilevel"/>
    <w:tmpl w:val="1930CEB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78680684"/>
    <w:multiLevelType w:val="hybridMultilevel"/>
    <w:tmpl w:val="6E16BF12"/>
    <w:lvl w:ilvl="0" w:tplc="D48EE75C">
      <w:start w:val="1"/>
      <w:numFmt w:val="japaneseCounting"/>
      <w:lvlText w:val="（%1）"/>
      <w:lvlJc w:val="left"/>
      <w:pPr>
        <w:ind w:left="1925" w:hanging="13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68"/>
    <w:rsid w:val="00001040"/>
    <w:rsid w:val="00023438"/>
    <w:rsid w:val="00024254"/>
    <w:rsid w:val="000351F4"/>
    <w:rsid w:val="000367FC"/>
    <w:rsid w:val="00051057"/>
    <w:rsid w:val="000660FA"/>
    <w:rsid w:val="00076D6E"/>
    <w:rsid w:val="000822A3"/>
    <w:rsid w:val="00082EEC"/>
    <w:rsid w:val="000868C9"/>
    <w:rsid w:val="00090516"/>
    <w:rsid w:val="00090E2C"/>
    <w:rsid w:val="00094080"/>
    <w:rsid w:val="000A2EBE"/>
    <w:rsid w:val="000C41A3"/>
    <w:rsid w:val="000C786C"/>
    <w:rsid w:val="000D1EAA"/>
    <w:rsid w:val="000D2AF8"/>
    <w:rsid w:val="000E2394"/>
    <w:rsid w:val="000F24D1"/>
    <w:rsid w:val="00104975"/>
    <w:rsid w:val="00114768"/>
    <w:rsid w:val="00116E36"/>
    <w:rsid w:val="001268AC"/>
    <w:rsid w:val="00130A56"/>
    <w:rsid w:val="00130E9E"/>
    <w:rsid w:val="00131134"/>
    <w:rsid w:val="001445D6"/>
    <w:rsid w:val="00156CEE"/>
    <w:rsid w:val="0016050B"/>
    <w:rsid w:val="001642C2"/>
    <w:rsid w:val="00172329"/>
    <w:rsid w:val="00172B8C"/>
    <w:rsid w:val="0018799D"/>
    <w:rsid w:val="00187FA1"/>
    <w:rsid w:val="001A0CCF"/>
    <w:rsid w:val="001B31C4"/>
    <w:rsid w:val="001B431F"/>
    <w:rsid w:val="001D683E"/>
    <w:rsid w:val="001E5F21"/>
    <w:rsid w:val="001E7C18"/>
    <w:rsid w:val="001F6289"/>
    <w:rsid w:val="00226588"/>
    <w:rsid w:val="00227AAC"/>
    <w:rsid w:val="00240861"/>
    <w:rsid w:val="002519B1"/>
    <w:rsid w:val="00260AF4"/>
    <w:rsid w:val="00260F04"/>
    <w:rsid w:val="002625DA"/>
    <w:rsid w:val="00264AA8"/>
    <w:rsid w:val="00265918"/>
    <w:rsid w:val="00270842"/>
    <w:rsid w:val="00274931"/>
    <w:rsid w:val="002859AC"/>
    <w:rsid w:val="00285AB0"/>
    <w:rsid w:val="002870B8"/>
    <w:rsid w:val="00294806"/>
    <w:rsid w:val="00294EFE"/>
    <w:rsid w:val="002B0237"/>
    <w:rsid w:val="002B1A3E"/>
    <w:rsid w:val="002B24F7"/>
    <w:rsid w:val="002B4729"/>
    <w:rsid w:val="002C18A1"/>
    <w:rsid w:val="002D3164"/>
    <w:rsid w:val="002D5EE3"/>
    <w:rsid w:val="002D7A98"/>
    <w:rsid w:val="002E54E9"/>
    <w:rsid w:val="002E6049"/>
    <w:rsid w:val="00320C4B"/>
    <w:rsid w:val="00326B9B"/>
    <w:rsid w:val="00331314"/>
    <w:rsid w:val="0033252F"/>
    <w:rsid w:val="00332D5A"/>
    <w:rsid w:val="00337CA7"/>
    <w:rsid w:val="003464A5"/>
    <w:rsid w:val="003477F1"/>
    <w:rsid w:val="00357C46"/>
    <w:rsid w:val="003631A0"/>
    <w:rsid w:val="00364EEF"/>
    <w:rsid w:val="0037029D"/>
    <w:rsid w:val="00370A61"/>
    <w:rsid w:val="00377A31"/>
    <w:rsid w:val="00377CFD"/>
    <w:rsid w:val="0038037D"/>
    <w:rsid w:val="00380598"/>
    <w:rsid w:val="00390342"/>
    <w:rsid w:val="003A04F4"/>
    <w:rsid w:val="003B3DE4"/>
    <w:rsid w:val="003B43E6"/>
    <w:rsid w:val="003B44E4"/>
    <w:rsid w:val="003C2658"/>
    <w:rsid w:val="003D50FC"/>
    <w:rsid w:val="003D5C0E"/>
    <w:rsid w:val="003E2F86"/>
    <w:rsid w:val="003E5A13"/>
    <w:rsid w:val="003E6E7D"/>
    <w:rsid w:val="003F52DB"/>
    <w:rsid w:val="003F6531"/>
    <w:rsid w:val="003F750F"/>
    <w:rsid w:val="003F7924"/>
    <w:rsid w:val="00400E04"/>
    <w:rsid w:val="00404BA3"/>
    <w:rsid w:val="00414C8C"/>
    <w:rsid w:val="00415C5A"/>
    <w:rsid w:val="00420603"/>
    <w:rsid w:val="00432DEB"/>
    <w:rsid w:val="00441E63"/>
    <w:rsid w:val="004435D7"/>
    <w:rsid w:val="00443ACE"/>
    <w:rsid w:val="00452085"/>
    <w:rsid w:val="00455907"/>
    <w:rsid w:val="00456C06"/>
    <w:rsid w:val="00457401"/>
    <w:rsid w:val="004760BD"/>
    <w:rsid w:val="0047716D"/>
    <w:rsid w:val="00477F60"/>
    <w:rsid w:val="00482B87"/>
    <w:rsid w:val="00493534"/>
    <w:rsid w:val="00496C49"/>
    <w:rsid w:val="004B2228"/>
    <w:rsid w:val="004B37EF"/>
    <w:rsid w:val="004B4EBD"/>
    <w:rsid w:val="004C009D"/>
    <w:rsid w:val="004C2D74"/>
    <w:rsid w:val="004C6871"/>
    <w:rsid w:val="004C70A6"/>
    <w:rsid w:val="004D1623"/>
    <w:rsid w:val="004D211A"/>
    <w:rsid w:val="004E0124"/>
    <w:rsid w:val="004E427E"/>
    <w:rsid w:val="004E4EF6"/>
    <w:rsid w:val="004E5171"/>
    <w:rsid w:val="004F766A"/>
    <w:rsid w:val="00530ED9"/>
    <w:rsid w:val="0053445F"/>
    <w:rsid w:val="00534AE1"/>
    <w:rsid w:val="005430CE"/>
    <w:rsid w:val="00545350"/>
    <w:rsid w:val="00563403"/>
    <w:rsid w:val="0057234F"/>
    <w:rsid w:val="005912D0"/>
    <w:rsid w:val="005E4163"/>
    <w:rsid w:val="005F0822"/>
    <w:rsid w:val="005F3145"/>
    <w:rsid w:val="00601BD8"/>
    <w:rsid w:val="006076D7"/>
    <w:rsid w:val="006157EB"/>
    <w:rsid w:val="00615CED"/>
    <w:rsid w:val="00617709"/>
    <w:rsid w:val="00627A96"/>
    <w:rsid w:val="00631116"/>
    <w:rsid w:val="006338F9"/>
    <w:rsid w:val="0064307A"/>
    <w:rsid w:val="00650D35"/>
    <w:rsid w:val="00651BA0"/>
    <w:rsid w:val="006524D1"/>
    <w:rsid w:val="00656276"/>
    <w:rsid w:val="0066019A"/>
    <w:rsid w:val="00660386"/>
    <w:rsid w:val="00667E5E"/>
    <w:rsid w:val="00672D8D"/>
    <w:rsid w:val="00674EF2"/>
    <w:rsid w:val="006819CD"/>
    <w:rsid w:val="0068447D"/>
    <w:rsid w:val="00684EC2"/>
    <w:rsid w:val="00692732"/>
    <w:rsid w:val="00692E7C"/>
    <w:rsid w:val="006A2791"/>
    <w:rsid w:val="006A28AF"/>
    <w:rsid w:val="006A5D29"/>
    <w:rsid w:val="006B03D3"/>
    <w:rsid w:val="006B3E7A"/>
    <w:rsid w:val="006B7A9C"/>
    <w:rsid w:val="006C436A"/>
    <w:rsid w:val="006C4F2C"/>
    <w:rsid w:val="006D11A0"/>
    <w:rsid w:val="006D2029"/>
    <w:rsid w:val="006D4235"/>
    <w:rsid w:val="006E2509"/>
    <w:rsid w:val="00704FBC"/>
    <w:rsid w:val="00707667"/>
    <w:rsid w:val="00716D02"/>
    <w:rsid w:val="00722259"/>
    <w:rsid w:val="0072275E"/>
    <w:rsid w:val="007320D4"/>
    <w:rsid w:val="00740B89"/>
    <w:rsid w:val="00740E47"/>
    <w:rsid w:val="00762323"/>
    <w:rsid w:val="00764D8A"/>
    <w:rsid w:val="007658BD"/>
    <w:rsid w:val="00771ACD"/>
    <w:rsid w:val="0077224A"/>
    <w:rsid w:val="00777A72"/>
    <w:rsid w:val="007811B5"/>
    <w:rsid w:val="00795D23"/>
    <w:rsid w:val="007A2B6D"/>
    <w:rsid w:val="007B1025"/>
    <w:rsid w:val="007B38F4"/>
    <w:rsid w:val="007C2DC0"/>
    <w:rsid w:val="007D7E16"/>
    <w:rsid w:val="007E35C0"/>
    <w:rsid w:val="007E77EE"/>
    <w:rsid w:val="007F3042"/>
    <w:rsid w:val="007F46C5"/>
    <w:rsid w:val="008133BC"/>
    <w:rsid w:val="00820AC5"/>
    <w:rsid w:val="00821F3C"/>
    <w:rsid w:val="008241BA"/>
    <w:rsid w:val="0083496C"/>
    <w:rsid w:val="00836C0B"/>
    <w:rsid w:val="008378F5"/>
    <w:rsid w:val="00844106"/>
    <w:rsid w:val="008441B2"/>
    <w:rsid w:val="00845806"/>
    <w:rsid w:val="008477D3"/>
    <w:rsid w:val="00850D13"/>
    <w:rsid w:val="00854318"/>
    <w:rsid w:val="00854959"/>
    <w:rsid w:val="008625DE"/>
    <w:rsid w:val="008824F2"/>
    <w:rsid w:val="008A646E"/>
    <w:rsid w:val="008B7503"/>
    <w:rsid w:val="008C037A"/>
    <w:rsid w:val="008E69D6"/>
    <w:rsid w:val="008E6CA6"/>
    <w:rsid w:val="009105D5"/>
    <w:rsid w:val="00910C09"/>
    <w:rsid w:val="00917A84"/>
    <w:rsid w:val="0092353D"/>
    <w:rsid w:val="00924421"/>
    <w:rsid w:val="00930301"/>
    <w:rsid w:val="0093205F"/>
    <w:rsid w:val="009439C6"/>
    <w:rsid w:val="00951A65"/>
    <w:rsid w:val="009633DF"/>
    <w:rsid w:val="009659F3"/>
    <w:rsid w:val="00971774"/>
    <w:rsid w:val="00971BCD"/>
    <w:rsid w:val="00973B76"/>
    <w:rsid w:val="00973C18"/>
    <w:rsid w:val="00982DF3"/>
    <w:rsid w:val="009832B1"/>
    <w:rsid w:val="00983E9E"/>
    <w:rsid w:val="0098401A"/>
    <w:rsid w:val="009A2790"/>
    <w:rsid w:val="009A4307"/>
    <w:rsid w:val="009A794E"/>
    <w:rsid w:val="009B1767"/>
    <w:rsid w:val="009C1125"/>
    <w:rsid w:val="009C3F3B"/>
    <w:rsid w:val="009C7CF6"/>
    <w:rsid w:val="009D0D28"/>
    <w:rsid w:val="009E79EF"/>
    <w:rsid w:val="009F4564"/>
    <w:rsid w:val="00A14281"/>
    <w:rsid w:val="00A320F7"/>
    <w:rsid w:val="00A44479"/>
    <w:rsid w:val="00A61CF8"/>
    <w:rsid w:val="00A6368B"/>
    <w:rsid w:val="00A66D1D"/>
    <w:rsid w:val="00A6703C"/>
    <w:rsid w:val="00A71C2E"/>
    <w:rsid w:val="00A81134"/>
    <w:rsid w:val="00A85853"/>
    <w:rsid w:val="00A86841"/>
    <w:rsid w:val="00A87D7F"/>
    <w:rsid w:val="00A9079E"/>
    <w:rsid w:val="00A933AA"/>
    <w:rsid w:val="00A93B4A"/>
    <w:rsid w:val="00A9690A"/>
    <w:rsid w:val="00AA41EA"/>
    <w:rsid w:val="00AA55A4"/>
    <w:rsid w:val="00AA5997"/>
    <w:rsid w:val="00AB4211"/>
    <w:rsid w:val="00AC315C"/>
    <w:rsid w:val="00AC35C5"/>
    <w:rsid w:val="00AC4584"/>
    <w:rsid w:val="00AD1568"/>
    <w:rsid w:val="00AE123A"/>
    <w:rsid w:val="00AE3E34"/>
    <w:rsid w:val="00AF79E4"/>
    <w:rsid w:val="00B0308B"/>
    <w:rsid w:val="00B130DC"/>
    <w:rsid w:val="00B207C6"/>
    <w:rsid w:val="00B22776"/>
    <w:rsid w:val="00B33CF2"/>
    <w:rsid w:val="00B41319"/>
    <w:rsid w:val="00B47CAB"/>
    <w:rsid w:val="00B504BC"/>
    <w:rsid w:val="00B65277"/>
    <w:rsid w:val="00B65DF3"/>
    <w:rsid w:val="00B668B7"/>
    <w:rsid w:val="00B73A6D"/>
    <w:rsid w:val="00B810F4"/>
    <w:rsid w:val="00B92A6B"/>
    <w:rsid w:val="00BA239F"/>
    <w:rsid w:val="00BA2B56"/>
    <w:rsid w:val="00BA7AE3"/>
    <w:rsid w:val="00BA7D8D"/>
    <w:rsid w:val="00BB2588"/>
    <w:rsid w:val="00BC2C38"/>
    <w:rsid w:val="00BD72B9"/>
    <w:rsid w:val="00BE42AC"/>
    <w:rsid w:val="00BE6241"/>
    <w:rsid w:val="00BE77C7"/>
    <w:rsid w:val="00BF6902"/>
    <w:rsid w:val="00C03887"/>
    <w:rsid w:val="00C114AC"/>
    <w:rsid w:val="00C14410"/>
    <w:rsid w:val="00C204CD"/>
    <w:rsid w:val="00C27BEB"/>
    <w:rsid w:val="00C305B6"/>
    <w:rsid w:val="00C50394"/>
    <w:rsid w:val="00C503A8"/>
    <w:rsid w:val="00C51D41"/>
    <w:rsid w:val="00C61AB0"/>
    <w:rsid w:val="00C73F0C"/>
    <w:rsid w:val="00C775A6"/>
    <w:rsid w:val="00C77A3F"/>
    <w:rsid w:val="00C90BE5"/>
    <w:rsid w:val="00C95163"/>
    <w:rsid w:val="00C95DDB"/>
    <w:rsid w:val="00CA3D87"/>
    <w:rsid w:val="00CB0C8A"/>
    <w:rsid w:val="00CB51B0"/>
    <w:rsid w:val="00CB7CF0"/>
    <w:rsid w:val="00CC1B27"/>
    <w:rsid w:val="00CC373C"/>
    <w:rsid w:val="00CC5EBA"/>
    <w:rsid w:val="00CD0C06"/>
    <w:rsid w:val="00CD4266"/>
    <w:rsid w:val="00CD6839"/>
    <w:rsid w:val="00CD6AF2"/>
    <w:rsid w:val="00CD7BDB"/>
    <w:rsid w:val="00CE4ADB"/>
    <w:rsid w:val="00CE5114"/>
    <w:rsid w:val="00CF057D"/>
    <w:rsid w:val="00CF422F"/>
    <w:rsid w:val="00CF442C"/>
    <w:rsid w:val="00D005BF"/>
    <w:rsid w:val="00D03003"/>
    <w:rsid w:val="00D1357E"/>
    <w:rsid w:val="00D20E79"/>
    <w:rsid w:val="00D23771"/>
    <w:rsid w:val="00D24588"/>
    <w:rsid w:val="00D27A68"/>
    <w:rsid w:val="00D31E78"/>
    <w:rsid w:val="00D43703"/>
    <w:rsid w:val="00D45991"/>
    <w:rsid w:val="00D5426D"/>
    <w:rsid w:val="00D5701B"/>
    <w:rsid w:val="00D57C58"/>
    <w:rsid w:val="00D638EA"/>
    <w:rsid w:val="00D63E5A"/>
    <w:rsid w:val="00D67812"/>
    <w:rsid w:val="00D7038F"/>
    <w:rsid w:val="00D72D79"/>
    <w:rsid w:val="00D747BF"/>
    <w:rsid w:val="00D82833"/>
    <w:rsid w:val="00D85EEA"/>
    <w:rsid w:val="00D93FD8"/>
    <w:rsid w:val="00D95EDE"/>
    <w:rsid w:val="00DB0EAF"/>
    <w:rsid w:val="00DB5609"/>
    <w:rsid w:val="00DC42D3"/>
    <w:rsid w:val="00DC52FD"/>
    <w:rsid w:val="00DC5626"/>
    <w:rsid w:val="00DD332F"/>
    <w:rsid w:val="00DD541C"/>
    <w:rsid w:val="00DD6172"/>
    <w:rsid w:val="00DF2C32"/>
    <w:rsid w:val="00DF3431"/>
    <w:rsid w:val="00E01F8E"/>
    <w:rsid w:val="00E02A85"/>
    <w:rsid w:val="00E0455C"/>
    <w:rsid w:val="00E209F4"/>
    <w:rsid w:val="00E33E30"/>
    <w:rsid w:val="00E43F2E"/>
    <w:rsid w:val="00E45980"/>
    <w:rsid w:val="00E51B33"/>
    <w:rsid w:val="00E55B4F"/>
    <w:rsid w:val="00E614E8"/>
    <w:rsid w:val="00E64BDF"/>
    <w:rsid w:val="00E67F3B"/>
    <w:rsid w:val="00E710E7"/>
    <w:rsid w:val="00E77A93"/>
    <w:rsid w:val="00E85D20"/>
    <w:rsid w:val="00EB1CC0"/>
    <w:rsid w:val="00EC2BFF"/>
    <w:rsid w:val="00ED2421"/>
    <w:rsid w:val="00ED3BA0"/>
    <w:rsid w:val="00ED7266"/>
    <w:rsid w:val="00ED7934"/>
    <w:rsid w:val="00EE77A0"/>
    <w:rsid w:val="00EE7DAF"/>
    <w:rsid w:val="00EF4097"/>
    <w:rsid w:val="00EF5A5C"/>
    <w:rsid w:val="00F07D32"/>
    <w:rsid w:val="00F13224"/>
    <w:rsid w:val="00F17B77"/>
    <w:rsid w:val="00F20C68"/>
    <w:rsid w:val="00F20DF8"/>
    <w:rsid w:val="00F24A5C"/>
    <w:rsid w:val="00F346DB"/>
    <w:rsid w:val="00F35A22"/>
    <w:rsid w:val="00F438CA"/>
    <w:rsid w:val="00F470D6"/>
    <w:rsid w:val="00F5388A"/>
    <w:rsid w:val="00F6121D"/>
    <w:rsid w:val="00F61B43"/>
    <w:rsid w:val="00F67954"/>
    <w:rsid w:val="00F71FA6"/>
    <w:rsid w:val="00F76916"/>
    <w:rsid w:val="00F91B9F"/>
    <w:rsid w:val="00FA2881"/>
    <w:rsid w:val="00FA5F0E"/>
    <w:rsid w:val="00FB0778"/>
    <w:rsid w:val="00FC2B10"/>
    <w:rsid w:val="00FC342C"/>
    <w:rsid w:val="00FC6DDF"/>
    <w:rsid w:val="00FD13F2"/>
    <w:rsid w:val="00FD4B7C"/>
    <w:rsid w:val="00FE1417"/>
    <w:rsid w:val="00FE6E76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805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80598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285AB0"/>
    <w:rPr>
      <w:rFonts w:ascii="微软雅黑" w:eastAsia="微软雅黑" w:hAnsi="微软雅黑" w:cs="Times New Roman"/>
      <w:color w:val="414141"/>
      <w:u w:val="none"/>
      <w:effect w:val="none"/>
    </w:rPr>
  </w:style>
  <w:style w:type="paragraph" w:styleId="a6">
    <w:name w:val="Normal (Web)"/>
    <w:basedOn w:val="a"/>
    <w:uiPriority w:val="99"/>
    <w:semiHidden/>
    <w:rsid w:val="00285AB0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3B3DE4"/>
    <w:pPr>
      <w:ind w:firstLineChars="200" w:firstLine="420"/>
    </w:pPr>
  </w:style>
  <w:style w:type="table" w:styleId="a8">
    <w:name w:val="Table Grid"/>
    <w:basedOn w:val="a1"/>
    <w:uiPriority w:val="99"/>
    <w:rsid w:val="006A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rsid w:val="00414C8C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locked/>
    <w:rsid w:val="00414C8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8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805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8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80598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285AB0"/>
    <w:rPr>
      <w:rFonts w:ascii="微软雅黑" w:eastAsia="微软雅黑" w:hAnsi="微软雅黑" w:cs="Times New Roman"/>
      <w:color w:val="414141"/>
      <w:u w:val="none"/>
      <w:effect w:val="none"/>
    </w:rPr>
  </w:style>
  <w:style w:type="paragraph" w:styleId="a6">
    <w:name w:val="Normal (Web)"/>
    <w:basedOn w:val="a"/>
    <w:uiPriority w:val="99"/>
    <w:semiHidden/>
    <w:rsid w:val="00285AB0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3B3DE4"/>
    <w:pPr>
      <w:ind w:firstLineChars="200" w:firstLine="420"/>
    </w:pPr>
  </w:style>
  <w:style w:type="table" w:styleId="a8">
    <w:name w:val="Table Grid"/>
    <w:basedOn w:val="a1"/>
    <w:uiPriority w:val="99"/>
    <w:rsid w:val="006A2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rsid w:val="00414C8C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locked/>
    <w:rsid w:val="00414C8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3603</Words>
  <Characters>555</Characters>
  <Application>Microsoft Office Word</Application>
  <DocSecurity>0</DocSecurity>
  <Lines>4</Lines>
  <Paragraphs>8</Paragraphs>
  <ScaleCrop>false</ScaleCrop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罗祥云</dc:creator>
  <cp:lastModifiedBy>cyw</cp:lastModifiedBy>
  <cp:revision>14</cp:revision>
  <cp:lastPrinted>2017-09-18T01:41:00Z</cp:lastPrinted>
  <dcterms:created xsi:type="dcterms:W3CDTF">2019-10-22T01:03:00Z</dcterms:created>
  <dcterms:modified xsi:type="dcterms:W3CDTF">2019-10-23T07:01:00Z</dcterms:modified>
</cp:coreProperties>
</file>