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0B" w:rsidRPr="00931D0B" w:rsidRDefault="00C72187" w:rsidP="00C72187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C72187">
        <w:rPr>
          <w:rFonts w:asciiTheme="majorEastAsia" w:eastAsiaTheme="majorEastAsia" w:hAnsiTheme="majorEastAsia" w:hint="eastAsia"/>
          <w:b/>
          <w:sz w:val="32"/>
          <w:szCs w:val="32"/>
        </w:rPr>
        <w:t>台式高温高压消毒锅</w:t>
      </w:r>
    </w:p>
    <w:tbl>
      <w:tblPr>
        <w:tblW w:w="9055" w:type="dxa"/>
        <w:tblLook w:val="04A0" w:firstRow="1" w:lastRow="0" w:firstColumn="1" w:lastColumn="0" w:noHBand="0" w:noVBand="1"/>
      </w:tblPr>
      <w:tblGrid>
        <w:gridCol w:w="680"/>
        <w:gridCol w:w="2835"/>
        <w:gridCol w:w="5540"/>
      </w:tblGrid>
      <w:tr w:rsidR="00B04103" w:rsidRPr="00B04103" w:rsidTr="005B1316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标准</w:t>
            </w:r>
          </w:p>
        </w:tc>
      </w:tr>
      <w:tr w:rsidR="00B04103" w:rsidRPr="00B04103" w:rsidTr="008D13D1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1.1</w:t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 xml:space="preserve">符合欧洲标准 </w:t>
            </w:r>
            <w:r w:rsidRPr="00B0410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B</w:t>
            </w: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 xml:space="preserve"> 级</w:t>
            </w:r>
          </w:p>
        </w:tc>
      </w:tr>
      <w:tr w:rsidR="00B04103" w:rsidRPr="00B04103" w:rsidTr="00B04103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技术参数</w:t>
            </w:r>
          </w:p>
        </w:tc>
      </w:tr>
      <w:tr w:rsidR="00B04103" w:rsidRPr="00B04103" w:rsidTr="00B04103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有效内容积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≥20</w:t>
            </w:r>
            <w:r w:rsidRPr="00B04103">
              <w:rPr>
                <w:rFonts w:ascii="宋体" w:eastAsia="宋体" w:hAnsi="宋体" w:cs="Times New Roman" w:hint="eastAsia"/>
                <w:kern w:val="0"/>
                <w:sz w:val="22"/>
              </w:rPr>
              <w:t>升</w:t>
            </w:r>
          </w:p>
        </w:tc>
      </w:tr>
      <w:tr w:rsidR="00B04103" w:rsidRPr="00B04103" w:rsidTr="00B04103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托盘数量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≥</w:t>
            </w:r>
            <w:r w:rsidRPr="00B04103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</w:tr>
      <w:tr w:rsidR="00B04103" w:rsidRPr="00B04103" w:rsidTr="00B04103">
        <w:trPr>
          <w:trHeight w:val="6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蒸馏水水质自动检测系统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带水质检测，时时检测, 并显示水质状况的电导率. 出厂电导率报警设定:≥40报警, ≥65报警强制更换蒸馏水.</w:t>
            </w:r>
          </w:p>
        </w:tc>
      </w:tr>
      <w:tr w:rsidR="00B04103" w:rsidRPr="00B04103" w:rsidTr="00B04103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2.4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自动报警、检测故障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自动显示故障信息，自动报警误操作</w:t>
            </w:r>
          </w:p>
        </w:tc>
      </w:tr>
      <w:tr w:rsidR="00B04103" w:rsidRPr="00B04103" w:rsidTr="00B04103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脉动抽真空次数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B04103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  <w:r w:rsidRPr="00B04103">
              <w:rPr>
                <w:rFonts w:ascii="宋体" w:eastAsia="宋体" w:hAnsi="宋体" w:cs="Times New Roman" w:hint="eastAsia"/>
                <w:kern w:val="0"/>
                <w:sz w:val="22"/>
              </w:rPr>
              <w:t>次</w:t>
            </w:r>
            <w:r w:rsidRPr="00B04103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B04103">
              <w:rPr>
                <w:rFonts w:ascii="宋体" w:eastAsia="宋体" w:hAnsi="宋体" w:cs="Times New Roman" w:hint="eastAsia"/>
                <w:kern w:val="0"/>
                <w:sz w:val="22"/>
              </w:rPr>
              <w:t>预脉动真空</w:t>
            </w:r>
            <w:r w:rsidRPr="00B04103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(</w:t>
            </w:r>
            <w:r w:rsidRPr="00B04103">
              <w:rPr>
                <w:rFonts w:ascii="宋体" w:eastAsia="宋体" w:hAnsi="宋体" w:cs="Times New Roman" w:hint="eastAsia"/>
                <w:kern w:val="0"/>
                <w:sz w:val="22"/>
              </w:rPr>
              <w:t>灭菌开始前的抽真空数</w:t>
            </w:r>
            <w:r w:rsidRPr="00B04103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</w:tr>
      <w:tr w:rsidR="00B04103" w:rsidRPr="00B04103" w:rsidTr="00B04103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2.6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后真空干燥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后持续真空干燥(多次脉动)</w:t>
            </w:r>
          </w:p>
        </w:tc>
      </w:tr>
      <w:tr w:rsidR="00B04103" w:rsidRPr="00B04103" w:rsidTr="00B04103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2.7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控制方式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微机处理，全自动控制，带提示音</w:t>
            </w:r>
          </w:p>
        </w:tc>
      </w:tr>
      <w:tr w:rsidR="00B04103" w:rsidRPr="00B04103" w:rsidTr="00B04103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2.8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温度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134℃、121℃</w:t>
            </w:r>
          </w:p>
        </w:tc>
      </w:tr>
      <w:tr w:rsidR="00B04103" w:rsidRPr="00B04103" w:rsidTr="00B04103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2.9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温控精度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温度感应控制，±0.2℃</w:t>
            </w:r>
          </w:p>
        </w:tc>
      </w:tr>
      <w:tr w:rsidR="00B04103" w:rsidRPr="00B04103" w:rsidTr="00B04103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灭菌时间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B04103">
              <w:rPr>
                <w:rFonts w:ascii="Times New Roman" w:eastAsia="宋体" w:hAnsi="Times New Roman" w:cs="Times New Roman"/>
                <w:kern w:val="0"/>
                <w:sz w:val="22"/>
              </w:rPr>
              <w:t>3.5-5</w:t>
            </w:r>
            <w:r w:rsidRPr="00B04103">
              <w:rPr>
                <w:rFonts w:ascii="宋体" w:eastAsia="宋体" w:hAnsi="宋体" w:cs="Times New Roman" w:hint="eastAsia"/>
                <w:kern w:val="0"/>
                <w:sz w:val="22"/>
              </w:rPr>
              <w:t>分钟</w:t>
            </w:r>
          </w:p>
        </w:tc>
      </w:tr>
      <w:tr w:rsidR="00B04103" w:rsidRPr="00B04103" w:rsidTr="00B04103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2.11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工作程序和全过程时间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≥</w:t>
            </w: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5个可选灭菌程序</w:t>
            </w:r>
          </w:p>
        </w:tc>
      </w:tr>
      <w:tr w:rsidR="00B04103" w:rsidRPr="00B04103" w:rsidTr="00B04103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2.12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灭菌效果检测功能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有专门的 BD检测程序, 真空检测程序,可检查灭菌效果</w:t>
            </w:r>
          </w:p>
        </w:tc>
      </w:tr>
      <w:tr w:rsidR="00B04103" w:rsidRPr="00B04103" w:rsidTr="00B04103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2.13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显示功能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B04103">
              <w:rPr>
                <w:rFonts w:ascii="Times New Roman" w:eastAsia="宋体" w:hAnsi="Times New Roman" w:cs="Times New Roman"/>
                <w:kern w:val="0"/>
                <w:sz w:val="22"/>
              </w:rPr>
              <w:t>LED</w:t>
            </w:r>
            <w:r w:rsidRPr="00B04103">
              <w:rPr>
                <w:rFonts w:ascii="宋体" w:eastAsia="宋体" w:hAnsi="宋体" w:cs="Times New Roman" w:hint="eastAsia"/>
                <w:kern w:val="0"/>
                <w:sz w:val="22"/>
              </w:rPr>
              <w:t>数码显示</w:t>
            </w:r>
            <w:r w:rsidRPr="00B04103">
              <w:rPr>
                <w:rFonts w:ascii="Times New Roman" w:eastAsia="宋体" w:hAnsi="Times New Roman" w:cs="Times New Roman"/>
                <w:kern w:val="0"/>
                <w:sz w:val="22"/>
              </w:rPr>
              <w:t>,</w:t>
            </w:r>
            <w:r w:rsidRPr="00B04103">
              <w:rPr>
                <w:rFonts w:ascii="宋体" w:eastAsia="宋体" w:hAnsi="宋体" w:cs="Times New Roman" w:hint="eastAsia"/>
                <w:kern w:val="0"/>
                <w:sz w:val="22"/>
              </w:rPr>
              <w:t>时时显示、温度、压力时间等</w:t>
            </w:r>
          </w:p>
        </w:tc>
      </w:tr>
      <w:tr w:rsidR="00B04103" w:rsidRPr="00B04103" w:rsidTr="00B04103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2.14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连接功能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可连接外置打印机</w:t>
            </w:r>
            <w:r w:rsidRPr="00B04103">
              <w:rPr>
                <w:rFonts w:ascii="Times New Roman" w:eastAsia="宋体" w:hAnsi="Times New Roman" w:cs="Times New Roman"/>
                <w:kern w:val="0"/>
                <w:sz w:val="22"/>
              </w:rPr>
              <w:t>,</w:t>
            </w: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打印存储数据及灭菌记录</w:t>
            </w:r>
          </w:p>
        </w:tc>
      </w:tr>
      <w:tr w:rsidR="00B04103" w:rsidRPr="00B04103" w:rsidTr="00B04103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2.15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挑战性灭菌检测（PCD检测）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能通过PCD检测（按卫生部中空器械灭菌要求）</w:t>
            </w:r>
          </w:p>
        </w:tc>
      </w:tr>
      <w:tr w:rsidR="00B04103" w:rsidRPr="00B04103" w:rsidTr="00B04103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2.16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自动供应蒸馏水及自动排水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自动上水和自动排水</w:t>
            </w:r>
            <w:r w:rsidRPr="00B04103">
              <w:rPr>
                <w:rFonts w:ascii="Times New Roman" w:eastAsia="宋体" w:hAnsi="Times New Roman" w:cs="Times New Roman"/>
                <w:kern w:val="0"/>
                <w:sz w:val="22"/>
              </w:rPr>
              <w:t>,</w:t>
            </w: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设备内无蓄水箱和管路不存任何废水</w:t>
            </w:r>
            <w:r w:rsidRPr="00B04103">
              <w:rPr>
                <w:rFonts w:ascii="Times New Roman" w:eastAsia="宋体" w:hAnsi="Times New Roman" w:cs="Times New Roman"/>
                <w:kern w:val="0"/>
                <w:sz w:val="22"/>
              </w:rPr>
              <w:t>.</w:t>
            </w:r>
          </w:p>
        </w:tc>
      </w:tr>
      <w:tr w:rsidR="00B04103" w:rsidRPr="00B04103" w:rsidTr="00B04103">
        <w:trPr>
          <w:trHeight w:val="9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2.17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过热保护装置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高温蒸汽是由内部蒸汽罐产生蒸汽打入腔体内, 在蒸汽罐内外设有2个热敏器件,如超温现象立即停止加热. 而不是象普通设备在锅体内加热产生蒸汽难以控制.</w:t>
            </w:r>
          </w:p>
        </w:tc>
      </w:tr>
      <w:tr w:rsidR="00B04103" w:rsidRPr="00B04103" w:rsidTr="00B04103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2.18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关键部件</w:t>
            </w:r>
            <w:r w:rsidRPr="00B04103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: </w:t>
            </w: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真空泵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水环式真空泵</w:t>
            </w:r>
          </w:p>
        </w:tc>
      </w:tr>
      <w:tr w:rsidR="00B04103" w:rsidRPr="00B04103" w:rsidTr="00B04103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2.19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最大真空度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≥</w:t>
            </w:r>
            <w:r w:rsidRPr="00B04103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-0.92 bar </w:t>
            </w:r>
          </w:p>
        </w:tc>
      </w:tr>
      <w:tr w:rsidR="00B04103" w:rsidRPr="00B04103" w:rsidTr="00B04103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最大灭菌</w:t>
            </w:r>
            <w:r w:rsidRPr="00B04103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压力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B04103">
              <w:rPr>
                <w:rFonts w:ascii="Times New Roman" w:eastAsia="宋体" w:hAnsi="Times New Roman" w:cs="Times New Roman"/>
                <w:kern w:val="0"/>
                <w:sz w:val="22"/>
              </w:rPr>
              <w:t>2.1 - 2.2bar</w:t>
            </w:r>
          </w:p>
        </w:tc>
      </w:tr>
      <w:tr w:rsidR="00B04103" w:rsidRPr="00B04103" w:rsidTr="00B04103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2.21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可以灭菌任何器械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可灭菌各种品牌的手术器械,腔镜等</w:t>
            </w: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br/>
              <w:t>各种金属治疗工具、棉布织物等</w:t>
            </w:r>
          </w:p>
        </w:tc>
      </w:tr>
      <w:tr w:rsidR="00B04103" w:rsidRPr="00B04103" w:rsidTr="00B04103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2.22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电源</w:t>
            </w:r>
            <w:r w:rsidRPr="00B04103">
              <w:rPr>
                <w:rFonts w:ascii="Times New Roman" w:eastAsia="宋体" w:hAnsi="Times New Roman" w:cs="Times New Roman"/>
                <w:kern w:val="0"/>
                <w:sz w:val="22"/>
              </w:rPr>
              <w:t>: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B04103">
              <w:rPr>
                <w:rFonts w:ascii="Times New Roman" w:eastAsia="宋体" w:hAnsi="Times New Roman" w:cs="Times New Roman"/>
                <w:kern w:val="0"/>
                <w:sz w:val="22"/>
              </w:rPr>
              <w:t>220V  16A  2500W</w:t>
            </w:r>
          </w:p>
        </w:tc>
      </w:tr>
      <w:tr w:rsidR="00B04103" w:rsidRPr="00B04103" w:rsidTr="00B04103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2.23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自动安全门,电子门锁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03" w:rsidRPr="00B04103" w:rsidRDefault="00B04103" w:rsidP="00B04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04103">
              <w:rPr>
                <w:rFonts w:ascii="宋体" w:eastAsia="宋体" w:hAnsi="宋体" w:cs="宋体" w:hint="eastAsia"/>
                <w:kern w:val="0"/>
                <w:sz w:val="22"/>
              </w:rPr>
              <w:t>设置过压保护安全阀，电子及机械双重锁设计安全可靠.</w:t>
            </w:r>
          </w:p>
        </w:tc>
      </w:tr>
    </w:tbl>
    <w:p w:rsidR="00931D0B" w:rsidRPr="00931D0B" w:rsidRDefault="00C72187" w:rsidP="00030380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根管热牙胶系统</w:t>
      </w:r>
    </w:p>
    <w:p w:rsidR="00030380" w:rsidRPr="004F38E9" w:rsidRDefault="004F38E9" w:rsidP="004F38E9">
      <w:pPr>
        <w:tabs>
          <w:tab w:val="left" w:pos="810"/>
          <w:tab w:val="left" w:pos="1980"/>
        </w:tabs>
        <w:spacing w:line="360" w:lineRule="auto"/>
        <w:ind w:left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1</w:t>
      </w:r>
      <w:r w:rsidR="009279E6">
        <w:rPr>
          <w:rFonts w:asciiTheme="minorEastAsia" w:hAnsiTheme="minorEastAsia"/>
          <w:bCs/>
          <w:sz w:val="24"/>
          <w:szCs w:val="24"/>
        </w:rPr>
        <w:t>.</w:t>
      </w:r>
      <w:r w:rsidRPr="004F38E9">
        <w:rPr>
          <w:rFonts w:asciiTheme="minorEastAsia" w:hAnsiTheme="minorEastAsia" w:hint="eastAsia"/>
          <w:bCs/>
          <w:sz w:val="24"/>
          <w:szCs w:val="24"/>
        </w:rPr>
        <w:t>三维热压充填笔要求</w:t>
      </w:r>
    </w:p>
    <w:p w:rsidR="00030380" w:rsidRPr="004F38E9" w:rsidRDefault="004F38E9" w:rsidP="004F38E9">
      <w:pPr>
        <w:tabs>
          <w:tab w:val="left" w:pos="810"/>
          <w:tab w:val="left" w:pos="1980"/>
        </w:tabs>
        <w:spacing w:line="360" w:lineRule="auto"/>
        <w:ind w:left="240"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1.1</w:t>
      </w:r>
      <w:r w:rsidRPr="004F38E9">
        <w:rPr>
          <w:rFonts w:asciiTheme="minorEastAsia" w:hAnsiTheme="minorEastAsia" w:hint="eastAsia"/>
          <w:bCs/>
          <w:sz w:val="24"/>
          <w:szCs w:val="24"/>
        </w:rPr>
        <w:t>用于根尖三分之一的</w:t>
      </w:r>
      <w:r w:rsidRPr="004F38E9">
        <w:rPr>
          <w:rFonts w:asciiTheme="minorEastAsia" w:hAnsiTheme="minorEastAsia"/>
          <w:bCs/>
          <w:sz w:val="24"/>
          <w:szCs w:val="24"/>
        </w:rPr>
        <w:t>填充，可以完美充填副根管和侧支根管，达到良好根尖封闭</w:t>
      </w:r>
    </w:p>
    <w:p w:rsidR="00030380" w:rsidRPr="004F38E9" w:rsidRDefault="004F38E9" w:rsidP="004F38E9">
      <w:pPr>
        <w:tabs>
          <w:tab w:val="left" w:pos="810"/>
          <w:tab w:val="left" w:pos="1980"/>
        </w:tabs>
        <w:spacing w:line="360" w:lineRule="auto"/>
        <w:ind w:left="240"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/>
          <w:bCs/>
          <w:sz w:val="24"/>
          <w:szCs w:val="24"/>
        </w:rPr>
        <w:t>.2</w:t>
      </w:r>
      <w:r w:rsidRPr="004F38E9">
        <w:rPr>
          <w:rFonts w:asciiTheme="minorEastAsia" w:hAnsiTheme="minorEastAsia" w:hint="eastAsia"/>
          <w:bCs/>
          <w:sz w:val="24"/>
          <w:szCs w:val="24"/>
        </w:rPr>
        <w:t>主机上有</w:t>
      </w:r>
      <w:r w:rsidRPr="004F38E9">
        <w:rPr>
          <w:rFonts w:asciiTheme="minorEastAsia" w:hAnsiTheme="minorEastAsia"/>
          <w:bCs/>
          <w:sz w:val="24"/>
          <w:szCs w:val="24"/>
        </w:rPr>
        <w:t>LED显示，显示</w:t>
      </w:r>
      <w:r w:rsidRPr="004F38E9">
        <w:rPr>
          <w:rFonts w:asciiTheme="minorEastAsia" w:hAnsiTheme="minorEastAsia" w:hint="eastAsia"/>
          <w:bCs/>
          <w:sz w:val="24"/>
          <w:szCs w:val="24"/>
        </w:rPr>
        <w:t>即刻</w:t>
      </w:r>
      <w:r w:rsidRPr="004F38E9">
        <w:rPr>
          <w:rFonts w:asciiTheme="minorEastAsia" w:hAnsiTheme="minorEastAsia"/>
          <w:bCs/>
          <w:sz w:val="24"/>
          <w:szCs w:val="24"/>
        </w:rPr>
        <w:t>温度</w:t>
      </w:r>
    </w:p>
    <w:p w:rsidR="00030380" w:rsidRPr="009279E6" w:rsidRDefault="004F38E9" w:rsidP="004F38E9">
      <w:pPr>
        <w:tabs>
          <w:tab w:val="left" w:pos="810"/>
          <w:tab w:val="left" w:pos="1980"/>
        </w:tabs>
        <w:spacing w:line="360" w:lineRule="auto"/>
        <w:ind w:left="240"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1.3操作温度：100度</w:t>
      </w:r>
      <w:r>
        <w:rPr>
          <w:rFonts w:asciiTheme="minorEastAsia" w:hAnsiTheme="minorEastAsia"/>
          <w:bCs/>
          <w:sz w:val="24"/>
          <w:szCs w:val="24"/>
        </w:rPr>
        <w:t>-600</w:t>
      </w:r>
      <w:r>
        <w:rPr>
          <w:rFonts w:asciiTheme="minorEastAsia" w:hAnsiTheme="minorEastAsia" w:hint="eastAsia"/>
          <w:bCs/>
          <w:sz w:val="24"/>
          <w:szCs w:val="24"/>
        </w:rPr>
        <w:t>度</w:t>
      </w:r>
      <w:r>
        <w:rPr>
          <w:rFonts w:asciiTheme="minorEastAsia" w:hAnsiTheme="minorEastAsia"/>
          <w:bCs/>
          <w:sz w:val="24"/>
          <w:szCs w:val="24"/>
        </w:rPr>
        <w:t>可调</w:t>
      </w:r>
    </w:p>
    <w:p w:rsidR="004F38E9" w:rsidRPr="009279E6" w:rsidRDefault="004F38E9" w:rsidP="009279E6">
      <w:pPr>
        <w:tabs>
          <w:tab w:val="left" w:pos="810"/>
          <w:tab w:val="left" w:pos="1980"/>
        </w:tabs>
        <w:spacing w:line="360" w:lineRule="auto"/>
        <w:ind w:left="240"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9279E6">
        <w:rPr>
          <w:rFonts w:asciiTheme="minorEastAsia" w:hAnsiTheme="minorEastAsia" w:hint="eastAsia"/>
          <w:bCs/>
          <w:sz w:val="24"/>
          <w:szCs w:val="24"/>
        </w:rPr>
        <w:t xml:space="preserve">1.4 </w:t>
      </w:r>
      <w:bookmarkStart w:id="0" w:name="_GoBack"/>
      <w:bookmarkEnd w:id="0"/>
      <w:r w:rsidRPr="009279E6">
        <w:rPr>
          <w:rFonts w:asciiTheme="minorEastAsia" w:hAnsiTheme="minorEastAsia" w:hint="eastAsia"/>
          <w:bCs/>
          <w:sz w:val="24"/>
          <w:szCs w:val="24"/>
        </w:rPr>
        <w:t>枪尖</w:t>
      </w:r>
      <w:r w:rsidRPr="009279E6">
        <w:rPr>
          <w:rFonts w:asciiTheme="minorEastAsia" w:hAnsiTheme="minorEastAsia"/>
          <w:bCs/>
          <w:sz w:val="24"/>
          <w:szCs w:val="24"/>
        </w:rPr>
        <w:t>的温度能自动精确控制，实现瞬间加热和降温</w:t>
      </w:r>
    </w:p>
    <w:p w:rsidR="004F38E9" w:rsidRPr="009279E6" w:rsidRDefault="004F38E9" w:rsidP="009279E6">
      <w:pPr>
        <w:tabs>
          <w:tab w:val="left" w:pos="810"/>
          <w:tab w:val="left" w:pos="1980"/>
        </w:tabs>
        <w:spacing w:line="360" w:lineRule="auto"/>
        <w:ind w:left="240"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9279E6">
        <w:rPr>
          <w:rFonts w:asciiTheme="minorEastAsia" w:hAnsiTheme="minorEastAsia"/>
          <w:bCs/>
          <w:sz w:val="24"/>
          <w:szCs w:val="24"/>
        </w:rPr>
        <w:t xml:space="preserve">1.5 </w:t>
      </w:r>
      <w:r w:rsidRPr="009279E6">
        <w:rPr>
          <w:rFonts w:asciiTheme="minorEastAsia" w:hAnsiTheme="minorEastAsia" w:hint="eastAsia"/>
          <w:bCs/>
          <w:sz w:val="24"/>
          <w:szCs w:val="24"/>
        </w:rPr>
        <w:t>枪尖</w:t>
      </w:r>
      <w:r w:rsidRPr="009279E6">
        <w:rPr>
          <w:rFonts w:asciiTheme="minorEastAsia" w:hAnsiTheme="minorEastAsia"/>
          <w:bCs/>
          <w:sz w:val="24"/>
          <w:szCs w:val="24"/>
        </w:rPr>
        <w:t>的温度一旦下降，加热电源</w:t>
      </w:r>
      <w:r w:rsidRPr="009279E6">
        <w:rPr>
          <w:rFonts w:asciiTheme="minorEastAsia" w:hAnsiTheme="minorEastAsia" w:hint="eastAsia"/>
          <w:bCs/>
          <w:sz w:val="24"/>
          <w:szCs w:val="24"/>
        </w:rPr>
        <w:t>智能</w:t>
      </w:r>
      <w:r w:rsidRPr="009279E6">
        <w:rPr>
          <w:rFonts w:asciiTheme="minorEastAsia" w:hAnsiTheme="minorEastAsia"/>
          <w:bCs/>
          <w:sz w:val="24"/>
          <w:szCs w:val="24"/>
        </w:rPr>
        <w:t>补充热能，确保有效的连续波热压充填</w:t>
      </w:r>
    </w:p>
    <w:p w:rsidR="004F38E9" w:rsidRPr="009279E6" w:rsidRDefault="004F38E9" w:rsidP="009279E6">
      <w:pPr>
        <w:tabs>
          <w:tab w:val="left" w:pos="810"/>
          <w:tab w:val="left" w:pos="1980"/>
        </w:tabs>
        <w:spacing w:line="360" w:lineRule="auto"/>
        <w:ind w:left="240"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9279E6">
        <w:rPr>
          <w:rFonts w:asciiTheme="minorEastAsia" w:hAnsiTheme="minorEastAsia"/>
          <w:bCs/>
          <w:sz w:val="24"/>
          <w:szCs w:val="24"/>
        </w:rPr>
        <w:t>1.6</w:t>
      </w:r>
      <w:r w:rsidRPr="009279E6">
        <w:rPr>
          <w:rFonts w:asciiTheme="minorEastAsia" w:hAnsiTheme="minorEastAsia" w:hint="eastAsia"/>
          <w:bCs/>
          <w:sz w:val="24"/>
          <w:szCs w:val="24"/>
        </w:rPr>
        <w:t>枪尖</w:t>
      </w:r>
      <w:r w:rsidRPr="009279E6">
        <w:rPr>
          <w:rFonts w:asciiTheme="minorEastAsia" w:hAnsiTheme="minorEastAsia"/>
          <w:bCs/>
          <w:sz w:val="24"/>
          <w:szCs w:val="24"/>
        </w:rPr>
        <w:t>温度达到设定的温度，加热电源自动关闭到低的水平，保持预设温度</w:t>
      </w:r>
    </w:p>
    <w:p w:rsidR="004F38E9" w:rsidRPr="009279E6" w:rsidRDefault="004F38E9" w:rsidP="009279E6">
      <w:pPr>
        <w:tabs>
          <w:tab w:val="left" w:pos="810"/>
          <w:tab w:val="left" w:pos="1980"/>
        </w:tabs>
        <w:spacing w:line="360" w:lineRule="auto"/>
        <w:ind w:left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9279E6">
        <w:rPr>
          <w:rFonts w:asciiTheme="minorEastAsia" w:hAnsiTheme="minorEastAsia"/>
          <w:bCs/>
          <w:sz w:val="24"/>
          <w:szCs w:val="24"/>
        </w:rPr>
        <w:t xml:space="preserve">2. </w:t>
      </w:r>
      <w:r w:rsidRPr="009279E6">
        <w:rPr>
          <w:rFonts w:asciiTheme="minorEastAsia" w:hAnsiTheme="minorEastAsia" w:hint="eastAsia"/>
          <w:bCs/>
          <w:sz w:val="24"/>
          <w:szCs w:val="24"/>
        </w:rPr>
        <w:t>三维充填枪要求</w:t>
      </w:r>
    </w:p>
    <w:p w:rsidR="004F38E9" w:rsidRPr="009279E6" w:rsidRDefault="004F38E9" w:rsidP="009279E6">
      <w:pPr>
        <w:tabs>
          <w:tab w:val="left" w:pos="810"/>
          <w:tab w:val="left" w:pos="1980"/>
        </w:tabs>
        <w:spacing w:line="360" w:lineRule="auto"/>
        <w:ind w:left="240"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9279E6">
        <w:rPr>
          <w:rFonts w:asciiTheme="minorEastAsia" w:hAnsiTheme="minorEastAsia" w:hint="eastAsia"/>
          <w:bCs/>
          <w:sz w:val="24"/>
          <w:szCs w:val="24"/>
        </w:rPr>
        <w:t>2.1用于根管</w:t>
      </w:r>
      <w:r w:rsidRPr="009279E6">
        <w:rPr>
          <w:rFonts w:asciiTheme="minorEastAsia" w:hAnsiTheme="minorEastAsia"/>
          <w:bCs/>
          <w:sz w:val="24"/>
          <w:szCs w:val="24"/>
        </w:rPr>
        <w:t>上部三分之二充填</w:t>
      </w:r>
    </w:p>
    <w:p w:rsidR="004F38E9" w:rsidRPr="009279E6" w:rsidRDefault="004F38E9" w:rsidP="009279E6">
      <w:pPr>
        <w:tabs>
          <w:tab w:val="left" w:pos="810"/>
          <w:tab w:val="left" w:pos="1980"/>
        </w:tabs>
        <w:spacing w:line="360" w:lineRule="auto"/>
        <w:ind w:left="240"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9279E6">
        <w:rPr>
          <w:rFonts w:asciiTheme="minorEastAsia" w:hAnsiTheme="minorEastAsia"/>
          <w:bCs/>
          <w:sz w:val="24"/>
          <w:szCs w:val="24"/>
        </w:rPr>
        <w:t xml:space="preserve">2.2 </w:t>
      </w:r>
      <w:r w:rsidRPr="009279E6">
        <w:rPr>
          <w:rFonts w:asciiTheme="minorEastAsia" w:hAnsiTheme="minorEastAsia" w:hint="eastAsia"/>
          <w:bCs/>
          <w:sz w:val="24"/>
          <w:szCs w:val="24"/>
        </w:rPr>
        <w:t>数控电脑精确控制温度</w:t>
      </w:r>
    </w:p>
    <w:p w:rsidR="004F38E9" w:rsidRPr="009279E6" w:rsidRDefault="004F38E9" w:rsidP="009279E6">
      <w:pPr>
        <w:tabs>
          <w:tab w:val="left" w:pos="810"/>
          <w:tab w:val="left" w:pos="1980"/>
        </w:tabs>
        <w:spacing w:line="360" w:lineRule="auto"/>
        <w:ind w:left="240"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9279E6">
        <w:rPr>
          <w:rFonts w:asciiTheme="minorEastAsia" w:hAnsiTheme="minorEastAsia" w:hint="eastAsia"/>
          <w:bCs/>
          <w:sz w:val="24"/>
          <w:szCs w:val="24"/>
        </w:rPr>
        <w:t>2.3 温度精确</w:t>
      </w:r>
      <w:r w:rsidRPr="009279E6">
        <w:rPr>
          <w:rFonts w:asciiTheme="minorEastAsia" w:hAnsiTheme="minorEastAsia"/>
          <w:bCs/>
          <w:sz w:val="24"/>
          <w:szCs w:val="24"/>
        </w:rPr>
        <w:t>可调，枪尖温度调节范围：</w:t>
      </w:r>
      <w:r w:rsidRPr="009279E6">
        <w:rPr>
          <w:rFonts w:asciiTheme="minorEastAsia" w:hAnsiTheme="minorEastAsia" w:hint="eastAsia"/>
          <w:bCs/>
          <w:sz w:val="24"/>
          <w:szCs w:val="24"/>
        </w:rPr>
        <w:t>50度</w:t>
      </w:r>
      <w:r w:rsidRPr="009279E6">
        <w:rPr>
          <w:rFonts w:asciiTheme="minorEastAsia" w:hAnsiTheme="minorEastAsia"/>
          <w:bCs/>
          <w:sz w:val="24"/>
          <w:szCs w:val="24"/>
        </w:rPr>
        <w:t>-180</w:t>
      </w:r>
      <w:r w:rsidRPr="009279E6">
        <w:rPr>
          <w:rFonts w:asciiTheme="minorEastAsia" w:hAnsiTheme="minorEastAsia" w:hint="eastAsia"/>
          <w:bCs/>
          <w:sz w:val="24"/>
          <w:szCs w:val="24"/>
        </w:rPr>
        <w:t>度</w:t>
      </w:r>
    </w:p>
    <w:p w:rsidR="004F38E9" w:rsidRPr="009279E6" w:rsidRDefault="004F38E9" w:rsidP="009279E6">
      <w:pPr>
        <w:tabs>
          <w:tab w:val="left" w:pos="810"/>
          <w:tab w:val="left" w:pos="1980"/>
        </w:tabs>
        <w:spacing w:line="360" w:lineRule="auto"/>
        <w:ind w:left="240"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9279E6">
        <w:rPr>
          <w:rFonts w:asciiTheme="minorEastAsia" w:hAnsiTheme="minorEastAsia"/>
          <w:bCs/>
          <w:sz w:val="24"/>
          <w:szCs w:val="24"/>
        </w:rPr>
        <w:t xml:space="preserve">2.4 </w:t>
      </w:r>
      <w:r w:rsidRPr="009279E6">
        <w:rPr>
          <w:rFonts w:asciiTheme="minorEastAsia" w:hAnsiTheme="minorEastAsia" w:hint="eastAsia"/>
          <w:bCs/>
          <w:sz w:val="24"/>
          <w:szCs w:val="24"/>
        </w:rPr>
        <w:t>温升快</w:t>
      </w:r>
      <w:r w:rsidRPr="009279E6">
        <w:rPr>
          <w:rFonts w:asciiTheme="minorEastAsia" w:hAnsiTheme="minorEastAsia"/>
          <w:bCs/>
          <w:sz w:val="24"/>
          <w:szCs w:val="24"/>
        </w:rPr>
        <w:t>，≤60</w:t>
      </w:r>
      <w:r w:rsidRPr="009279E6">
        <w:rPr>
          <w:rFonts w:asciiTheme="minorEastAsia" w:hAnsiTheme="minorEastAsia" w:hint="eastAsia"/>
          <w:bCs/>
          <w:sz w:val="24"/>
          <w:szCs w:val="24"/>
        </w:rPr>
        <w:t>秒</w:t>
      </w:r>
      <w:r w:rsidRPr="009279E6">
        <w:rPr>
          <w:rFonts w:asciiTheme="minorEastAsia" w:hAnsiTheme="minorEastAsia"/>
          <w:bCs/>
          <w:sz w:val="24"/>
          <w:szCs w:val="24"/>
        </w:rPr>
        <w:t>完成填充</w:t>
      </w:r>
    </w:p>
    <w:p w:rsidR="004F38E9" w:rsidRPr="009279E6" w:rsidRDefault="004F38E9" w:rsidP="009279E6">
      <w:pPr>
        <w:tabs>
          <w:tab w:val="left" w:pos="810"/>
          <w:tab w:val="left" w:pos="1980"/>
        </w:tabs>
        <w:spacing w:line="360" w:lineRule="auto"/>
        <w:ind w:left="240"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9279E6">
        <w:rPr>
          <w:rFonts w:asciiTheme="minorEastAsia" w:hAnsiTheme="minorEastAsia" w:hint="eastAsia"/>
          <w:bCs/>
          <w:sz w:val="24"/>
          <w:szCs w:val="24"/>
        </w:rPr>
        <w:t>2.5 均匀平衡输送</w:t>
      </w:r>
      <w:r w:rsidRPr="009279E6">
        <w:rPr>
          <w:rFonts w:asciiTheme="minorEastAsia" w:hAnsiTheme="minorEastAsia"/>
          <w:bCs/>
          <w:sz w:val="24"/>
          <w:szCs w:val="24"/>
        </w:rPr>
        <w:t>热塑</w:t>
      </w:r>
      <w:r w:rsidRPr="009279E6">
        <w:rPr>
          <w:rFonts w:asciiTheme="minorEastAsia" w:hAnsiTheme="minorEastAsia" w:hint="eastAsia"/>
          <w:bCs/>
          <w:sz w:val="24"/>
          <w:szCs w:val="24"/>
        </w:rPr>
        <w:t>软化</w:t>
      </w:r>
      <w:r w:rsidRPr="009279E6">
        <w:rPr>
          <w:rFonts w:asciiTheme="minorEastAsia" w:hAnsiTheme="minorEastAsia"/>
          <w:bCs/>
          <w:sz w:val="24"/>
          <w:szCs w:val="24"/>
        </w:rPr>
        <w:t>牙胶，达到致密充填效果。</w:t>
      </w:r>
    </w:p>
    <w:p w:rsidR="004F38E9" w:rsidRPr="009279E6" w:rsidRDefault="004F38E9" w:rsidP="009279E6">
      <w:pPr>
        <w:tabs>
          <w:tab w:val="left" w:pos="810"/>
          <w:tab w:val="left" w:pos="1980"/>
        </w:tabs>
        <w:spacing w:line="360" w:lineRule="auto"/>
        <w:ind w:left="240"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9279E6">
        <w:rPr>
          <w:rFonts w:asciiTheme="minorEastAsia" w:hAnsiTheme="minorEastAsia"/>
          <w:bCs/>
          <w:sz w:val="24"/>
          <w:szCs w:val="24"/>
        </w:rPr>
        <w:t xml:space="preserve">2.6 </w:t>
      </w:r>
      <w:r w:rsidRPr="009279E6">
        <w:rPr>
          <w:rFonts w:asciiTheme="minorEastAsia" w:hAnsiTheme="minorEastAsia" w:hint="eastAsia"/>
          <w:bCs/>
          <w:sz w:val="24"/>
          <w:szCs w:val="24"/>
        </w:rPr>
        <w:t>枪尖</w:t>
      </w:r>
      <w:r w:rsidRPr="009279E6">
        <w:rPr>
          <w:rFonts w:asciiTheme="minorEastAsia" w:hAnsiTheme="minorEastAsia"/>
          <w:bCs/>
          <w:sz w:val="24"/>
          <w:szCs w:val="24"/>
        </w:rPr>
        <w:t>保持设定恒温</w:t>
      </w:r>
    </w:p>
    <w:p w:rsidR="004F38E9" w:rsidRPr="009279E6" w:rsidRDefault="004F38E9" w:rsidP="009279E6">
      <w:pPr>
        <w:tabs>
          <w:tab w:val="left" w:pos="810"/>
          <w:tab w:val="left" w:pos="1980"/>
        </w:tabs>
        <w:spacing w:line="360" w:lineRule="auto"/>
        <w:ind w:left="240"/>
        <w:jc w:val="left"/>
        <w:rPr>
          <w:rFonts w:asciiTheme="minorEastAsia" w:hAnsiTheme="minorEastAsia"/>
          <w:bCs/>
          <w:sz w:val="24"/>
          <w:szCs w:val="24"/>
        </w:rPr>
      </w:pPr>
      <w:r w:rsidRPr="009279E6">
        <w:rPr>
          <w:rFonts w:asciiTheme="minorEastAsia" w:hAnsiTheme="minorEastAsia" w:hint="eastAsia"/>
          <w:bCs/>
          <w:sz w:val="24"/>
          <w:szCs w:val="24"/>
        </w:rPr>
        <w:t>3. 智能</w:t>
      </w:r>
      <w:r w:rsidRPr="009279E6">
        <w:rPr>
          <w:rFonts w:asciiTheme="minorEastAsia" w:hAnsiTheme="minorEastAsia"/>
          <w:bCs/>
          <w:sz w:val="24"/>
          <w:szCs w:val="24"/>
        </w:rPr>
        <w:t>控制器（</w:t>
      </w:r>
      <w:r w:rsidRPr="009279E6">
        <w:rPr>
          <w:rFonts w:asciiTheme="minorEastAsia" w:hAnsiTheme="minorEastAsia" w:hint="eastAsia"/>
          <w:bCs/>
          <w:sz w:val="24"/>
          <w:szCs w:val="24"/>
        </w:rPr>
        <w:t>主机</w:t>
      </w:r>
      <w:r w:rsidRPr="009279E6">
        <w:rPr>
          <w:rFonts w:asciiTheme="minorEastAsia" w:hAnsiTheme="minorEastAsia"/>
          <w:bCs/>
          <w:sz w:val="24"/>
          <w:szCs w:val="24"/>
        </w:rPr>
        <w:t>）</w:t>
      </w:r>
      <w:r w:rsidRPr="009279E6">
        <w:rPr>
          <w:rFonts w:asciiTheme="minorEastAsia" w:hAnsiTheme="minorEastAsia" w:hint="eastAsia"/>
          <w:bCs/>
          <w:sz w:val="24"/>
          <w:szCs w:val="24"/>
        </w:rPr>
        <w:t>要求</w:t>
      </w:r>
    </w:p>
    <w:p w:rsidR="004F38E9" w:rsidRPr="009279E6" w:rsidRDefault="009279E6" w:rsidP="009279E6">
      <w:pPr>
        <w:tabs>
          <w:tab w:val="left" w:pos="810"/>
          <w:tab w:val="left" w:pos="1980"/>
        </w:tabs>
        <w:spacing w:line="360" w:lineRule="auto"/>
        <w:ind w:left="240"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9279E6">
        <w:rPr>
          <w:rFonts w:asciiTheme="minorEastAsia" w:hAnsiTheme="minorEastAsia"/>
          <w:bCs/>
          <w:sz w:val="24"/>
          <w:szCs w:val="24"/>
        </w:rPr>
        <w:t xml:space="preserve">3.1 </w:t>
      </w:r>
      <w:r w:rsidRPr="009279E6">
        <w:rPr>
          <w:rFonts w:asciiTheme="minorEastAsia" w:hAnsiTheme="minorEastAsia" w:hint="eastAsia"/>
          <w:bCs/>
          <w:sz w:val="24"/>
          <w:szCs w:val="24"/>
        </w:rPr>
        <w:t>带</w:t>
      </w:r>
      <w:r w:rsidRPr="009279E6">
        <w:rPr>
          <w:rFonts w:asciiTheme="minorEastAsia" w:hAnsiTheme="minorEastAsia"/>
          <w:bCs/>
          <w:sz w:val="24"/>
          <w:szCs w:val="24"/>
        </w:rPr>
        <w:t>清晰LCD视窗，显示各种信息和设定参数</w:t>
      </w:r>
    </w:p>
    <w:p w:rsidR="009279E6" w:rsidRPr="009279E6" w:rsidRDefault="009279E6" w:rsidP="009279E6">
      <w:pPr>
        <w:tabs>
          <w:tab w:val="left" w:pos="810"/>
          <w:tab w:val="left" w:pos="1980"/>
        </w:tabs>
        <w:spacing w:line="360" w:lineRule="auto"/>
        <w:ind w:left="240"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9279E6">
        <w:rPr>
          <w:rFonts w:asciiTheme="minorEastAsia" w:hAnsiTheme="minorEastAsia"/>
          <w:bCs/>
          <w:sz w:val="24"/>
          <w:szCs w:val="24"/>
        </w:rPr>
        <w:t xml:space="preserve">3.2 </w:t>
      </w:r>
      <w:r w:rsidRPr="009279E6">
        <w:rPr>
          <w:rFonts w:asciiTheme="minorEastAsia" w:hAnsiTheme="minorEastAsia" w:hint="eastAsia"/>
          <w:bCs/>
          <w:sz w:val="24"/>
          <w:szCs w:val="24"/>
        </w:rPr>
        <w:t>人体</w:t>
      </w:r>
      <w:r w:rsidRPr="009279E6">
        <w:rPr>
          <w:rFonts w:asciiTheme="minorEastAsia" w:hAnsiTheme="minorEastAsia"/>
          <w:bCs/>
          <w:sz w:val="24"/>
          <w:szCs w:val="24"/>
        </w:rPr>
        <w:t>工学触摸按键</w:t>
      </w:r>
    </w:p>
    <w:p w:rsidR="009279E6" w:rsidRPr="009279E6" w:rsidRDefault="009279E6" w:rsidP="009279E6">
      <w:pPr>
        <w:tabs>
          <w:tab w:val="left" w:pos="810"/>
          <w:tab w:val="left" w:pos="1980"/>
        </w:tabs>
        <w:spacing w:line="360" w:lineRule="auto"/>
        <w:ind w:left="240"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9279E6">
        <w:rPr>
          <w:rFonts w:asciiTheme="minorEastAsia" w:hAnsiTheme="minorEastAsia" w:hint="eastAsia"/>
          <w:bCs/>
          <w:sz w:val="24"/>
          <w:szCs w:val="24"/>
        </w:rPr>
        <w:t>3.3 台式</w:t>
      </w:r>
      <w:r w:rsidRPr="009279E6">
        <w:rPr>
          <w:rFonts w:asciiTheme="minorEastAsia" w:hAnsiTheme="minorEastAsia"/>
          <w:bCs/>
          <w:sz w:val="24"/>
          <w:szCs w:val="24"/>
        </w:rPr>
        <w:t>设计，外形美观，表面光滑，易清洁，观察角度可调节。</w:t>
      </w:r>
    </w:p>
    <w:p w:rsidR="009279E6" w:rsidRPr="009279E6" w:rsidRDefault="009279E6" w:rsidP="009279E6">
      <w:pPr>
        <w:tabs>
          <w:tab w:val="left" w:pos="810"/>
          <w:tab w:val="left" w:pos="1980"/>
        </w:tabs>
        <w:spacing w:line="360" w:lineRule="auto"/>
        <w:ind w:left="240"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9279E6">
        <w:rPr>
          <w:rFonts w:asciiTheme="minorEastAsia" w:hAnsiTheme="minorEastAsia"/>
          <w:bCs/>
          <w:sz w:val="24"/>
          <w:szCs w:val="24"/>
        </w:rPr>
        <w:t xml:space="preserve">3.4 </w:t>
      </w:r>
      <w:r w:rsidRPr="009279E6">
        <w:rPr>
          <w:rFonts w:asciiTheme="minorEastAsia" w:hAnsiTheme="minorEastAsia" w:hint="eastAsia"/>
          <w:bCs/>
          <w:sz w:val="24"/>
          <w:szCs w:val="24"/>
        </w:rPr>
        <w:t>能连接</w:t>
      </w:r>
      <w:r w:rsidRPr="009279E6">
        <w:rPr>
          <w:rFonts w:asciiTheme="minorEastAsia" w:hAnsiTheme="minorEastAsia"/>
          <w:bCs/>
          <w:sz w:val="24"/>
          <w:szCs w:val="24"/>
        </w:rPr>
        <w:t>并精确控制充填笔和枪</w:t>
      </w:r>
    </w:p>
    <w:p w:rsidR="009279E6" w:rsidRPr="009279E6" w:rsidRDefault="009279E6" w:rsidP="009279E6">
      <w:pPr>
        <w:tabs>
          <w:tab w:val="left" w:pos="810"/>
          <w:tab w:val="left" w:pos="1980"/>
        </w:tabs>
        <w:spacing w:line="360" w:lineRule="auto"/>
        <w:ind w:left="240"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9279E6">
        <w:rPr>
          <w:rFonts w:asciiTheme="minorEastAsia" w:hAnsiTheme="minorEastAsia"/>
          <w:bCs/>
          <w:sz w:val="24"/>
          <w:szCs w:val="24"/>
        </w:rPr>
        <w:t xml:space="preserve">3.5 </w:t>
      </w:r>
      <w:r w:rsidRPr="009279E6">
        <w:rPr>
          <w:rFonts w:asciiTheme="minorEastAsia" w:hAnsiTheme="minorEastAsia" w:hint="eastAsia"/>
          <w:bCs/>
          <w:sz w:val="24"/>
          <w:szCs w:val="24"/>
        </w:rPr>
        <w:t>配置</w:t>
      </w:r>
      <w:r w:rsidRPr="009279E6">
        <w:rPr>
          <w:rFonts w:asciiTheme="minorEastAsia" w:hAnsiTheme="minorEastAsia"/>
          <w:bCs/>
          <w:sz w:val="24"/>
          <w:szCs w:val="24"/>
        </w:rPr>
        <w:t>：控制三维充填笔和充填枪的控制器：手柄专用连线：各</w:t>
      </w:r>
      <w:r w:rsidRPr="009279E6">
        <w:rPr>
          <w:rFonts w:asciiTheme="minorEastAsia" w:hAnsiTheme="minorEastAsia" w:hint="eastAsia"/>
          <w:bCs/>
          <w:sz w:val="24"/>
          <w:szCs w:val="24"/>
        </w:rPr>
        <w:t>1条</w:t>
      </w:r>
      <w:r w:rsidRPr="009279E6">
        <w:rPr>
          <w:rFonts w:asciiTheme="minorEastAsia" w:hAnsiTheme="minorEastAsia"/>
          <w:bCs/>
          <w:sz w:val="24"/>
          <w:szCs w:val="24"/>
        </w:rPr>
        <w:t>。</w:t>
      </w:r>
    </w:p>
    <w:p w:rsidR="0010686F" w:rsidRPr="0010686F" w:rsidRDefault="00C72187" w:rsidP="00030380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根管显微镜</w:t>
      </w:r>
    </w:p>
    <w:tbl>
      <w:tblPr>
        <w:tblpPr w:leftFromText="180" w:rightFromText="180" w:vertAnchor="text" w:horzAnchor="page" w:tblpXSpec="center" w:tblpY="704"/>
        <w:tblOverlap w:val="never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634"/>
        <w:gridCol w:w="5958"/>
      </w:tblGrid>
      <w:tr w:rsidR="00B04103" w:rsidRPr="00B04103" w:rsidTr="009279E6">
        <w:trPr>
          <w:cantSplit/>
          <w:trHeight w:val="396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spacing w:line="400" w:lineRule="atLeast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  <w:lang w:val="zh-TW" w:eastAsia="zh-TW"/>
              </w:rPr>
              <w:t>序号</w:t>
            </w:r>
          </w:p>
        </w:tc>
        <w:tc>
          <w:tcPr>
            <w:tcW w:w="4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spacing w:line="400" w:lineRule="atLeast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  <w:lang w:val="zh-TW" w:eastAsia="zh-TW"/>
              </w:rPr>
              <w:t>技术参数</w:t>
            </w:r>
          </w:p>
        </w:tc>
      </w:tr>
      <w:tr w:rsidR="00B04103" w:rsidRPr="00B04103" w:rsidTr="009279E6">
        <w:trPr>
          <w:cantSplit/>
          <w:trHeight w:val="418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B04103">
            <w:pPr>
              <w:widowControl/>
              <w:rPr>
                <w:rFonts w:asciiTheme="minorEastAsia" w:hAnsiTheme="minorEastAsia" w:cstheme="minorEastAsia"/>
                <w:sz w:val="22"/>
              </w:rPr>
            </w:pPr>
            <w:r w:rsidRPr="00B04103">
              <w:rPr>
                <w:rFonts w:asciiTheme="minorEastAsia" w:hAnsiTheme="minorEastAsia" w:cstheme="minorEastAsia" w:hint="eastAsia"/>
                <w:color w:val="333333"/>
                <w:sz w:val="22"/>
                <w:lang w:val="zh-TW" w:eastAsia="zh-TW"/>
              </w:rPr>
              <w:t>双目镜筒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0°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 w:eastAsia="zh-TW"/>
              </w:rPr>
              <w:t>～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190°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 w:eastAsia="zh-TW"/>
              </w:rPr>
              <w:t>变角双目镜筒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,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 w:eastAsia="zh-TW"/>
              </w:rPr>
              <w:t>焦距：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F=170mm,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 w:eastAsia="zh-TW"/>
              </w:rPr>
              <w:t>双目镜筒瞳距调节范围：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5</w:t>
            </w:r>
            <w:r w:rsidRPr="00B04103">
              <w:rPr>
                <w:rFonts w:asciiTheme="minorEastAsia" w:eastAsiaTheme="minorEastAsia" w:hAnsiTheme="minorEastAsia" w:cstheme="minorEastAsia"/>
                <w:color w:val="333333"/>
                <w:sz w:val="22"/>
                <w:szCs w:val="22"/>
              </w:rPr>
              <w:t>5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mm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 w:eastAsia="zh-TW"/>
              </w:rPr>
              <w:t>～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7</w:t>
            </w:r>
            <w:r w:rsidRPr="00B04103">
              <w:rPr>
                <w:rFonts w:asciiTheme="minorEastAsia" w:eastAsiaTheme="minorEastAsia" w:hAnsiTheme="minorEastAsia" w:cstheme="minorEastAsia"/>
                <w:color w:val="333333"/>
                <w:sz w:val="22"/>
                <w:szCs w:val="22"/>
              </w:rPr>
              <w:t>5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mm</w:t>
            </w:r>
          </w:p>
        </w:tc>
      </w:tr>
      <w:tr w:rsidR="00B04103" w:rsidRPr="00B04103" w:rsidTr="009279E6">
        <w:trPr>
          <w:cantSplit/>
          <w:trHeight w:val="109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lastRenderedPageBreak/>
              <w:t>2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 w:eastAsia="zh-TW"/>
              </w:rPr>
              <w:t>目镜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12.5x,高眼点广角目镜，视度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 w:eastAsia="zh-TW"/>
              </w:rPr>
              <w:t>调节范围：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±7</w:t>
            </w:r>
          </w:p>
        </w:tc>
      </w:tr>
      <w:tr w:rsidR="00B04103" w:rsidRPr="00B04103" w:rsidTr="009279E6">
        <w:trPr>
          <w:cantSplit/>
          <w:trHeight w:val="20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3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/>
              </w:rPr>
              <w:t>变倍系统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连续变倍系统，倍率因子0.4x~2.4x</w:t>
            </w:r>
          </w:p>
        </w:tc>
      </w:tr>
      <w:tr w:rsidR="00B04103" w:rsidRPr="00B04103" w:rsidTr="009279E6">
        <w:trPr>
          <w:cantSplit/>
          <w:trHeight w:val="255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4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 w:eastAsia="zh-TW"/>
              </w:rPr>
              <w:t>视场直径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123.8mm~11.6mm</w:t>
            </w:r>
          </w:p>
        </w:tc>
      </w:tr>
      <w:tr w:rsidR="00B04103" w:rsidRPr="00B04103" w:rsidTr="009279E6">
        <w:trPr>
          <w:cantSplit/>
          <w:trHeight w:val="218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5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 w:eastAsia="zh-TW"/>
              </w:rPr>
              <w:t>光斑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/>
              </w:rPr>
              <w:t>调节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光斑大小4档可调，大光斑、中光斑、小光斑、微小光斑</w:t>
            </w:r>
          </w:p>
        </w:tc>
      </w:tr>
      <w:tr w:rsidR="00B04103" w:rsidRPr="00B04103" w:rsidTr="009279E6">
        <w:trPr>
          <w:cantSplit/>
          <w:trHeight w:val="9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jc w:val="center"/>
              <w:rPr>
                <w:rFonts w:asciiTheme="minorEastAsia" w:eastAsiaTheme="minorEastAsia" w:hAnsiTheme="minorEastAsia" w:cstheme="minorEastAsia"/>
                <w:color w:val="333333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6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color w:val="333333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光斑直径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color w:val="333333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大光斑直径：160mm</w:t>
            </w:r>
          </w:p>
        </w:tc>
      </w:tr>
      <w:tr w:rsidR="00B04103" w:rsidRPr="00B04103" w:rsidTr="009279E6">
        <w:trPr>
          <w:cantSplit/>
          <w:trHeight w:val="30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7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 w:eastAsia="zh-TW"/>
              </w:rPr>
              <w:t>物面照度（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F250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 w:eastAsia="zh-TW"/>
              </w:rPr>
              <w:t>）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LED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 w:eastAsia="zh-TW"/>
              </w:rPr>
              <w:t xml:space="preserve">光源 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&gt;70000Lx</w:t>
            </w:r>
          </w:p>
        </w:tc>
      </w:tr>
      <w:tr w:rsidR="00B04103" w:rsidRPr="00B04103" w:rsidTr="009279E6">
        <w:trPr>
          <w:cantSplit/>
          <w:trHeight w:val="255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8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 w:eastAsia="zh-TW"/>
              </w:rPr>
              <w:t>滤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eastAsia="zh-TW"/>
              </w:rPr>
              <w:t>光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 w:eastAsia="zh-TW"/>
              </w:rPr>
              <w:t>片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 w:eastAsia="zh-TW"/>
              </w:rPr>
              <w:t>橙色滤光片、绿色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/>
              </w:rPr>
              <w:t>（无赤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）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 w:eastAsia="zh-TW"/>
              </w:rPr>
              <w:t>滤光片</w:t>
            </w:r>
          </w:p>
        </w:tc>
      </w:tr>
      <w:tr w:rsidR="00B04103" w:rsidRPr="00B04103" w:rsidTr="009279E6">
        <w:trPr>
          <w:cantSplit/>
          <w:trHeight w:val="119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9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手柄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360°可旋转双手柄，配消毒罩，手柄上带有一键拍照录像按钮</w:t>
            </w:r>
          </w:p>
        </w:tc>
      </w:tr>
      <w:tr w:rsidR="00B04103" w:rsidRPr="00B04103" w:rsidTr="009279E6">
        <w:trPr>
          <w:cantSplit/>
          <w:trHeight w:val="9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10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 w:eastAsia="zh-TW"/>
              </w:rPr>
              <w:t>平衡臂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可根据镜头负荷调节扭矩和阻尼，保持显微镜无重力平衡，使操作顺滑并舒适</w:t>
            </w:r>
          </w:p>
        </w:tc>
      </w:tr>
      <w:tr w:rsidR="00B04103" w:rsidRPr="00B04103" w:rsidTr="009279E6">
        <w:trPr>
          <w:cantSplit/>
          <w:trHeight w:val="59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11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 w:eastAsia="zh-TW"/>
              </w:rPr>
              <w:t>照明系统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双通道LED冷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 w:eastAsia="zh-TW"/>
              </w:rPr>
              <w:t>光源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/>
              </w:rPr>
              <w:t>照明系统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 w:eastAsia="zh-TW"/>
              </w:rPr>
              <w:t>，亮度调节旋钮位于手术显微镜镜体右侧，调节方便，顺时针方向为增加亮度，逆时针为减小亮度，无级亮度调节可以为医生提供最适合的照明亮度。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/>
              </w:rPr>
              <w:t>寿命不小于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60000小时。</w:t>
            </w:r>
          </w:p>
        </w:tc>
      </w:tr>
      <w:tr w:rsidR="00B04103" w:rsidRPr="00B04103" w:rsidTr="009279E6">
        <w:trPr>
          <w:cantSplit/>
          <w:trHeight w:val="359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12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 w:eastAsia="zh-TW"/>
              </w:rPr>
              <w:t>自动开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eastAsia="zh-TW"/>
              </w:rPr>
              <w:t>关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 w:eastAsia="zh-TW"/>
              </w:rPr>
              <w:t>装置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 w:eastAsia="zh-TW"/>
              </w:rPr>
              <w:t>小横臂内设有位置开关，当小横臂上下移动在正常工作范围内时，LED光源开启，当小横臂向上移动超出工作范围时，LED光源熄灭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/>
              </w:rPr>
              <w:t>。</w:t>
            </w:r>
          </w:p>
        </w:tc>
      </w:tr>
      <w:tr w:rsidR="00B04103" w:rsidRPr="00B04103" w:rsidTr="009279E6">
        <w:trPr>
          <w:cantSplit/>
          <w:trHeight w:val="29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13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安装方式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B04103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 w:eastAsia="zh-TW"/>
              </w:rPr>
              <w:t>落地式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/>
              </w:rPr>
              <w:t>支架，底座尺寸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63</w:t>
            </w:r>
            <w:r>
              <w:rPr>
                <w:rFonts w:asciiTheme="minorEastAsia" w:eastAsiaTheme="minorEastAsia" w:hAnsiTheme="minorEastAsia" w:cstheme="minorEastAsia"/>
                <w:color w:val="333333"/>
                <w:sz w:val="22"/>
                <w:szCs w:val="22"/>
              </w:rPr>
              <w:t>0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x63</w:t>
            </w:r>
            <w:r>
              <w:rPr>
                <w:rFonts w:asciiTheme="minorEastAsia" w:eastAsiaTheme="minorEastAsia" w:hAnsiTheme="minorEastAsia" w:cstheme="minorEastAsia"/>
                <w:color w:val="333333"/>
                <w:sz w:val="22"/>
                <w:szCs w:val="22"/>
              </w:rPr>
              <w:t>0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mm</w:t>
            </w:r>
            <w:r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（±</w:t>
            </w:r>
            <w:r>
              <w:rPr>
                <w:rFonts w:asciiTheme="minorEastAsia" w:eastAsiaTheme="minorEastAsia" w:hAnsiTheme="minorEastAsia" w:cstheme="minorEastAsia"/>
                <w:color w:val="333333"/>
                <w:sz w:val="22"/>
                <w:szCs w:val="22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0</w:t>
            </w:r>
            <w:r>
              <w:rPr>
                <w:rFonts w:asciiTheme="minorEastAsia" w:eastAsiaTheme="minorEastAsia" w:hAnsiTheme="minorEastAsia" w:cstheme="minorEastAsia"/>
                <w:color w:val="333333"/>
                <w:sz w:val="22"/>
                <w:szCs w:val="22"/>
              </w:rPr>
              <w:t>mm</w:t>
            </w:r>
            <w:r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）</w:t>
            </w:r>
          </w:p>
        </w:tc>
      </w:tr>
      <w:tr w:rsidR="00B04103" w:rsidRPr="00B04103" w:rsidTr="009279E6">
        <w:trPr>
          <w:cantSplit/>
          <w:trHeight w:val="33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14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jc w:val="lef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 w:eastAsia="zh-TW"/>
              </w:rPr>
              <w:t>大变焦物镜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内置超大行程变焦物镜，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 w:eastAsia="zh-TW"/>
              </w:rPr>
              <w:t>调焦范围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F=200mm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 w:eastAsia="zh-TW"/>
              </w:rPr>
              <w:t>～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450mm</w:t>
            </w:r>
          </w:p>
        </w:tc>
      </w:tr>
      <w:tr w:rsidR="00B04103" w:rsidRPr="00B04103" w:rsidTr="009279E6">
        <w:trPr>
          <w:cantSplit/>
          <w:trHeight w:val="1028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15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集成视频系统</w:t>
            </w:r>
          </w:p>
          <w:p w:rsidR="00B04103" w:rsidRPr="00B04103" w:rsidRDefault="00B04103" w:rsidP="004F38E9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color w:val="333333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录像存储装置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jc w:val="left"/>
              <w:rPr>
                <w:rFonts w:asciiTheme="minorEastAsia" w:eastAsiaTheme="minorEastAsia" w:hAnsiTheme="minorEastAsia" w:cstheme="minorEastAsia"/>
                <w:color w:val="333333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内置集成式全高清影像，采用SONY高端CMOS晶片，实时1920x1080 FULL HDMI全高清影像输出。镜头上的影像控制按钮应能控制图像冻结和录像，短按控制拍照，短按时间0.2s ~ 0.5s；长按控制录像，长按时间不小于1s。内置64G高速存储SD卡，对静动态影像进行快速存储，记录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 w:eastAsia="zh-TW"/>
              </w:rPr>
              <w:t>格式：JPEG;MP4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/>
              </w:rPr>
              <w:t>。</w:t>
            </w:r>
          </w:p>
        </w:tc>
      </w:tr>
      <w:tr w:rsidR="00B04103" w:rsidRPr="00B04103" w:rsidTr="009279E6">
        <w:trPr>
          <w:cantSplit/>
          <w:trHeight w:val="38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16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 w:eastAsia="zh-TW"/>
              </w:rPr>
              <w:t>无线脚踏遥控器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tabs>
                <w:tab w:val="center" w:pos="3417"/>
              </w:tabs>
              <w:rPr>
                <w:rFonts w:asciiTheme="minorEastAsia" w:eastAsiaTheme="minorEastAsia" w:hAnsiTheme="minorEastAsia" w:cstheme="minorEastAsia"/>
                <w:color w:val="333333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 w:eastAsia="zh-TW"/>
              </w:rPr>
              <w:t>通过无线脚控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/>
              </w:rPr>
              <w:t>、鼠标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 w:eastAsia="zh-TW"/>
              </w:rPr>
              <w:t>进行拍照录像</w:t>
            </w:r>
          </w:p>
        </w:tc>
      </w:tr>
      <w:tr w:rsidR="00B04103" w:rsidRPr="00B04103" w:rsidTr="009279E6">
        <w:trPr>
          <w:cantSplit/>
          <w:trHeight w:val="33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17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/>
              </w:rPr>
              <w:t>分光器及光学延长器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color w:val="333333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30°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/>
              </w:rPr>
              <w:t>光学延长器与分光器集成（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2:8或者5:5可选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/>
              </w:rPr>
              <w:t>）</w:t>
            </w:r>
          </w:p>
        </w:tc>
      </w:tr>
      <w:tr w:rsidR="00B04103" w:rsidRPr="00B04103" w:rsidTr="009279E6">
        <w:trPr>
          <w:cantSplit/>
          <w:trHeight w:val="33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18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color w:val="333333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/>
              </w:rPr>
              <w:t>倾摆装置（旋转环）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color w:val="333333"/>
                <w:sz w:val="22"/>
                <w:szCs w:val="22"/>
                <w:lang w:val="zh-TW" w:eastAsia="zh-TW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lang w:val="zh-TW"/>
              </w:rPr>
              <w:t>在医生坐姿不变的情况下，双目镜筒保持水平观察位置的同时镜身向左向右倾摆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25度</w:t>
            </w:r>
          </w:p>
        </w:tc>
      </w:tr>
      <w:tr w:rsidR="00B04103" w:rsidRPr="00B04103" w:rsidTr="009279E6">
        <w:trPr>
          <w:cantSplit/>
          <w:trHeight w:val="435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19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color w:val="333333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手机影像接口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4F38E9">
            <w:pPr>
              <w:pStyle w:val="A8"/>
              <w:framePr w:wrap="auto" w:yAlign="inline"/>
              <w:tabs>
                <w:tab w:val="center" w:pos="3417"/>
              </w:tabs>
              <w:rPr>
                <w:rFonts w:asciiTheme="minorEastAsia" w:eastAsiaTheme="minorEastAsia" w:hAnsiTheme="minorEastAsia" w:cstheme="minorEastAsia"/>
                <w:color w:val="333333"/>
                <w:sz w:val="22"/>
                <w:szCs w:val="22"/>
                <w:lang w:val="zh-TW" w:eastAsia="zh-TW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适用于Android</w:t>
            </w:r>
            <w:r w:rsidR="004F38E9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等不同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手机</w:t>
            </w:r>
            <w:r w:rsidR="004F38E9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操作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,在分光器的左右两侧位置朝</w:t>
            </w: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lastRenderedPageBreak/>
              <w:t>正前方或正上方均可安装,并且智能手机角度可以任意选择.</w:t>
            </w:r>
          </w:p>
        </w:tc>
      </w:tr>
      <w:tr w:rsidR="00B04103" w:rsidRPr="00B04103" w:rsidTr="009279E6">
        <w:trPr>
          <w:cantSplit/>
          <w:trHeight w:val="409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lastRenderedPageBreak/>
              <w:t>20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rPr>
                <w:rFonts w:asciiTheme="minorEastAsia" w:eastAsiaTheme="minorEastAsia" w:hAnsiTheme="minorEastAsia" w:cstheme="minorEastAsia"/>
                <w:color w:val="333333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显示器套装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103" w:rsidRPr="00B04103" w:rsidRDefault="00B04103" w:rsidP="00D21160">
            <w:pPr>
              <w:pStyle w:val="A8"/>
              <w:framePr w:wrap="auto" w:yAlign="inline"/>
              <w:tabs>
                <w:tab w:val="center" w:pos="3417"/>
              </w:tabs>
              <w:rPr>
                <w:rFonts w:asciiTheme="minorEastAsia" w:eastAsiaTheme="minorEastAsia" w:hAnsiTheme="minorEastAsia" w:cstheme="minorEastAsia"/>
                <w:color w:val="333333"/>
                <w:sz w:val="22"/>
                <w:szCs w:val="22"/>
              </w:rPr>
            </w:pPr>
            <w:r w:rsidRPr="00B04103"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</w:rPr>
              <w:t>24寸高清显示器，显示器支架、立柱抱箍</w:t>
            </w:r>
          </w:p>
        </w:tc>
      </w:tr>
    </w:tbl>
    <w:p w:rsidR="00030380" w:rsidRPr="00B04103" w:rsidRDefault="00030380" w:rsidP="00F03FA9">
      <w:pPr>
        <w:ind w:firstLine="420"/>
        <w:rPr>
          <w:rFonts w:ascii="仿宋_GB2312" w:eastAsia="仿宋_GB2312" w:hAnsiTheme="minorEastAsia"/>
          <w:sz w:val="24"/>
          <w:szCs w:val="24"/>
        </w:rPr>
      </w:pPr>
    </w:p>
    <w:sectPr w:rsidR="00030380" w:rsidRPr="00B04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9E2" w:rsidRDefault="003629E2" w:rsidP="00E41CC4">
      <w:r>
        <w:separator/>
      </w:r>
    </w:p>
  </w:endnote>
  <w:endnote w:type="continuationSeparator" w:id="0">
    <w:p w:rsidR="003629E2" w:rsidRDefault="003629E2" w:rsidP="00E4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9E2" w:rsidRDefault="003629E2" w:rsidP="00E41CC4">
      <w:r>
        <w:separator/>
      </w:r>
    </w:p>
  </w:footnote>
  <w:footnote w:type="continuationSeparator" w:id="0">
    <w:p w:rsidR="003629E2" w:rsidRDefault="003629E2" w:rsidP="00E4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5B85"/>
    <w:multiLevelType w:val="hybridMultilevel"/>
    <w:tmpl w:val="E766C07E"/>
    <w:lvl w:ilvl="0" w:tplc="ED02182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  <w:color w:val="333333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603EB9"/>
    <w:multiLevelType w:val="singleLevel"/>
    <w:tmpl w:val="06603EB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6CA1BCD"/>
    <w:multiLevelType w:val="hybridMultilevel"/>
    <w:tmpl w:val="0C7E9E36"/>
    <w:lvl w:ilvl="0" w:tplc="7C3EC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09774B01"/>
    <w:multiLevelType w:val="hybridMultilevel"/>
    <w:tmpl w:val="DF044500"/>
    <w:lvl w:ilvl="0" w:tplc="A3F8D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0B643010"/>
    <w:multiLevelType w:val="hybridMultilevel"/>
    <w:tmpl w:val="36CA336A"/>
    <w:lvl w:ilvl="0" w:tplc="E668D212">
      <w:start w:val="1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306B489B"/>
    <w:multiLevelType w:val="hybridMultilevel"/>
    <w:tmpl w:val="22F46A9E"/>
    <w:lvl w:ilvl="0" w:tplc="62F853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23F5353"/>
    <w:multiLevelType w:val="hybridMultilevel"/>
    <w:tmpl w:val="F23227C8"/>
    <w:lvl w:ilvl="0" w:tplc="B31A92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7" w15:restartNumberingAfterBreak="0">
    <w:nsid w:val="407A38CC"/>
    <w:multiLevelType w:val="hybridMultilevel"/>
    <w:tmpl w:val="3F88BA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23E79B8"/>
    <w:multiLevelType w:val="hybridMultilevel"/>
    <w:tmpl w:val="DF044500"/>
    <w:lvl w:ilvl="0" w:tplc="A3F8D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481DD9D5"/>
    <w:multiLevelType w:val="singleLevel"/>
    <w:tmpl w:val="481DD9D5"/>
    <w:lvl w:ilvl="0">
      <w:start w:val="2"/>
      <w:numFmt w:val="decimal"/>
      <w:suff w:val="space"/>
      <w:lvlText w:val="%1."/>
      <w:lvlJc w:val="left"/>
    </w:lvl>
  </w:abstractNum>
  <w:abstractNum w:abstractNumId="10" w15:restartNumberingAfterBreak="0">
    <w:nsid w:val="5A1B0A85"/>
    <w:multiLevelType w:val="hybridMultilevel"/>
    <w:tmpl w:val="0CFA2386"/>
    <w:lvl w:ilvl="0" w:tplc="D0889FA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D69131B"/>
    <w:multiLevelType w:val="hybridMultilevel"/>
    <w:tmpl w:val="F23227C8"/>
    <w:lvl w:ilvl="0" w:tplc="B31A92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 w15:restartNumberingAfterBreak="0">
    <w:nsid w:val="6F710F6D"/>
    <w:multiLevelType w:val="multilevel"/>
    <w:tmpl w:val="6F710F6D"/>
    <w:lvl w:ilvl="0">
      <w:start w:val="1"/>
      <w:numFmt w:val="decimal"/>
      <w:lvlText w:val="%1．"/>
      <w:lvlJc w:val="left"/>
      <w:pPr>
        <w:ind w:left="5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5" w:hanging="420"/>
      </w:pPr>
    </w:lvl>
    <w:lvl w:ilvl="2">
      <w:start w:val="1"/>
      <w:numFmt w:val="lowerRoman"/>
      <w:lvlText w:val="%3."/>
      <w:lvlJc w:val="right"/>
      <w:pPr>
        <w:ind w:left="1485" w:hanging="420"/>
      </w:pPr>
    </w:lvl>
    <w:lvl w:ilvl="3">
      <w:start w:val="1"/>
      <w:numFmt w:val="decimal"/>
      <w:lvlText w:val="%4."/>
      <w:lvlJc w:val="left"/>
      <w:pPr>
        <w:ind w:left="1905" w:hanging="420"/>
      </w:pPr>
    </w:lvl>
    <w:lvl w:ilvl="4">
      <w:start w:val="1"/>
      <w:numFmt w:val="lowerLetter"/>
      <w:lvlText w:val="%5)"/>
      <w:lvlJc w:val="left"/>
      <w:pPr>
        <w:ind w:left="2325" w:hanging="420"/>
      </w:pPr>
    </w:lvl>
    <w:lvl w:ilvl="5">
      <w:start w:val="1"/>
      <w:numFmt w:val="lowerRoman"/>
      <w:lvlText w:val="%6."/>
      <w:lvlJc w:val="right"/>
      <w:pPr>
        <w:ind w:left="2745" w:hanging="420"/>
      </w:pPr>
    </w:lvl>
    <w:lvl w:ilvl="6">
      <w:start w:val="1"/>
      <w:numFmt w:val="decimal"/>
      <w:lvlText w:val="%7."/>
      <w:lvlJc w:val="left"/>
      <w:pPr>
        <w:ind w:left="3165" w:hanging="420"/>
      </w:pPr>
    </w:lvl>
    <w:lvl w:ilvl="7">
      <w:start w:val="1"/>
      <w:numFmt w:val="lowerLetter"/>
      <w:lvlText w:val="%8)"/>
      <w:lvlJc w:val="left"/>
      <w:pPr>
        <w:ind w:left="3585" w:hanging="420"/>
      </w:pPr>
    </w:lvl>
    <w:lvl w:ilvl="8">
      <w:start w:val="1"/>
      <w:numFmt w:val="lowerRoman"/>
      <w:lvlText w:val="%9."/>
      <w:lvlJc w:val="right"/>
      <w:pPr>
        <w:ind w:left="4005" w:hanging="420"/>
      </w:pPr>
    </w:lvl>
  </w:abstractNum>
  <w:abstractNum w:abstractNumId="13" w15:restartNumberingAfterBreak="0">
    <w:nsid w:val="7783361B"/>
    <w:multiLevelType w:val="hybridMultilevel"/>
    <w:tmpl w:val="BF6409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"/>
  </w:num>
  <w:num w:numId="5">
    <w:abstractNumId w:val="12"/>
  </w:num>
  <w:num w:numId="6">
    <w:abstractNumId w:val="1"/>
  </w:num>
  <w:num w:numId="7">
    <w:abstractNumId w:val="13"/>
  </w:num>
  <w:num w:numId="8">
    <w:abstractNumId w:val="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84"/>
    <w:rsid w:val="00030380"/>
    <w:rsid w:val="000E5293"/>
    <w:rsid w:val="0010686F"/>
    <w:rsid w:val="001536AC"/>
    <w:rsid w:val="0018299C"/>
    <w:rsid w:val="001F3069"/>
    <w:rsid w:val="00202A54"/>
    <w:rsid w:val="00244751"/>
    <w:rsid w:val="00356DE9"/>
    <w:rsid w:val="003629E2"/>
    <w:rsid w:val="003A6CD4"/>
    <w:rsid w:val="00444053"/>
    <w:rsid w:val="0047766A"/>
    <w:rsid w:val="004D140A"/>
    <w:rsid w:val="004F38E9"/>
    <w:rsid w:val="0051223A"/>
    <w:rsid w:val="005614D8"/>
    <w:rsid w:val="006026A7"/>
    <w:rsid w:val="00652C54"/>
    <w:rsid w:val="00657181"/>
    <w:rsid w:val="00657284"/>
    <w:rsid w:val="00705DF6"/>
    <w:rsid w:val="0085007C"/>
    <w:rsid w:val="0086681C"/>
    <w:rsid w:val="008A7556"/>
    <w:rsid w:val="00906182"/>
    <w:rsid w:val="009279E6"/>
    <w:rsid w:val="00931B58"/>
    <w:rsid w:val="00931D0B"/>
    <w:rsid w:val="00943FBF"/>
    <w:rsid w:val="009D73A1"/>
    <w:rsid w:val="00A03323"/>
    <w:rsid w:val="00A633BC"/>
    <w:rsid w:val="00B04103"/>
    <w:rsid w:val="00B648D0"/>
    <w:rsid w:val="00BE644F"/>
    <w:rsid w:val="00BF6434"/>
    <w:rsid w:val="00C72187"/>
    <w:rsid w:val="00CF245B"/>
    <w:rsid w:val="00D225DC"/>
    <w:rsid w:val="00DC2AED"/>
    <w:rsid w:val="00DC5C70"/>
    <w:rsid w:val="00E115D9"/>
    <w:rsid w:val="00E1417D"/>
    <w:rsid w:val="00E41CC4"/>
    <w:rsid w:val="00E728EF"/>
    <w:rsid w:val="00EA7819"/>
    <w:rsid w:val="00F03FA9"/>
    <w:rsid w:val="00F0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AA2962-5B7E-47F0-AB0F-37C5E017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CC4"/>
    <w:rPr>
      <w:sz w:val="18"/>
      <w:szCs w:val="18"/>
    </w:rPr>
  </w:style>
  <w:style w:type="paragraph" w:styleId="a5">
    <w:name w:val="List Paragraph"/>
    <w:basedOn w:val="a"/>
    <w:uiPriority w:val="34"/>
    <w:qFormat/>
    <w:rsid w:val="00E41CC4"/>
    <w:pPr>
      <w:ind w:firstLineChars="200" w:firstLine="420"/>
    </w:pPr>
  </w:style>
  <w:style w:type="paragraph" w:customStyle="1" w:styleId="1">
    <w:name w:val="列出段落1"/>
    <w:basedOn w:val="a"/>
    <w:uiPriority w:val="99"/>
    <w:unhideWhenUsed/>
    <w:qFormat/>
    <w:rsid w:val="00931D0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rsid w:val="00931B58"/>
  </w:style>
  <w:style w:type="paragraph" w:customStyle="1" w:styleId="Default">
    <w:name w:val="Default"/>
    <w:rsid w:val="00931B5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776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766A"/>
    <w:rPr>
      <w:sz w:val="18"/>
      <w:szCs w:val="18"/>
    </w:rPr>
  </w:style>
  <w:style w:type="table" w:styleId="a7">
    <w:name w:val="Table Grid"/>
    <w:basedOn w:val="a1"/>
    <w:rsid w:val="000303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正文 A"/>
    <w:qFormat/>
    <w:rsid w:val="00B04103"/>
    <w:pPr>
      <w:framePr w:wrap="around" w:hAnchor="text" w:yAlign="top"/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339</Words>
  <Characters>1934</Characters>
  <Application>Microsoft Office Word</Application>
  <DocSecurity>0</DocSecurity>
  <Lines>16</Lines>
  <Paragraphs>4</Paragraphs>
  <ScaleCrop>false</ScaleCrop>
  <Company>Microsoft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wzgyk</dc:creator>
  <cp:keywords/>
  <dc:description/>
  <cp:lastModifiedBy>wzgyk</cp:lastModifiedBy>
  <cp:revision>4</cp:revision>
  <cp:lastPrinted>2021-03-25T05:05:00Z</cp:lastPrinted>
  <dcterms:created xsi:type="dcterms:W3CDTF">2021-08-03T00:26:00Z</dcterms:created>
  <dcterms:modified xsi:type="dcterms:W3CDTF">2021-08-03T00:48:00Z</dcterms:modified>
</cp:coreProperties>
</file>