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0B" w:rsidRDefault="00E65DE6" w:rsidP="00E65DE6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E65DE6">
        <w:rPr>
          <w:rFonts w:asciiTheme="majorEastAsia" w:eastAsiaTheme="majorEastAsia" w:hAnsiTheme="majorEastAsia" w:hint="eastAsia"/>
          <w:b/>
          <w:sz w:val="32"/>
          <w:szCs w:val="32"/>
        </w:rPr>
        <w:t>关节镜</w:t>
      </w:r>
    </w:p>
    <w:p w:rsidR="00E65DE6" w:rsidRPr="00E65DE6" w:rsidRDefault="00E65DE6" w:rsidP="00E65DE6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65DE6">
        <w:rPr>
          <w:rFonts w:asciiTheme="minorEastAsia" w:hAnsiTheme="minorEastAsia" w:hint="eastAsia"/>
          <w:bCs/>
          <w:sz w:val="24"/>
          <w:szCs w:val="24"/>
        </w:rPr>
        <w:t>1.  内窥镜直径4.0毫米</w:t>
      </w:r>
    </w:p>
    <w:p w:rsidR="00E65DE6" w:rsidRPr="00E65DE6" w:rsidRDefault="00E65DE6" w:rsidP="00E65DE6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65DE6">
        <w:rPr>
          <w:rFonts w:asciiTheme="minorEastAsia" w:hAnsiTheme="minorEastAsia" w:hint="eastAsia"/>
          <w:bCs/>
          <w:sz w:val="24"/>
          <w:szCs w:val="24"/>
        </w:rPr>
        <w:t>2.  单位相对畸变≤0.8%</w:t>
      </w:r>
    </w:p>
    <w:p w:rsidR="00E65DE6" w:rsidRPr="00E65DE6" w:rsidRDefault="00E65DE6" w:rsidP="00E65DE6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65DE6">
        <w:rPr>
          <w:rFonts w:asciiTheme="minorEastAsia" w:hAnsiTheme="minorEastAsia" w:hint="eastAsia"/>
          <w:bCs/>
          <w:sz w:val="24"/>
          <w:szCs w:val="24"/>
        </w:rPr>
        <w:t>3.  角分辨力≥ 4.82    角分辨力：4.82C/ º（每毫米现对范围12.8 lines / mm）</w:t>
      </w:r>
    </w:p>
    <w:p w:rsidR="00E65DE6" w:rsidRPr="00E65DE6" w:rsidRDefault="00E65DE6" w:rsidP="00E65DE6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65DE6">
        <w:rPr>
          <w:rFonts w:asciiTheme="minorEastAsia" w:hAnsiTheme="minorEastAsia" w:hint="eastAsia"/>
          <w:bCs/>
          <w:sz w:val="24"/>
          <w:szCs w:val="24"/>
        </w:rPr>
        <w:t>4.  有效景深范围3-100mm</w:t>
      </w:r>
    </w:p>
    <w:p w:rsidR="00E65DE6" w:rsidRPr="00E65DE6" w:rsidRDefault="00E65DE6" w:rsidP="00E65DE6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65DE6">
        <w:rPr>
          <w:rFonts w:asciiTheme="minorEastAsia" w:hAnsiTheme="minorEastAsia" w:hint="eastAsia"/>
          <w:bCs/>
          <w:sz w:val="24"/>
          <w:szCs w:val="24"/>
        </w:rPr>
        <w:t>5.  显色指数RA≥90</w:t>
      </w:r>
    </w:p>
    <w:p w:rsidR="00E65DE6" w:rsidRPr="00E65DE6" w:rsidRDefault="00E65DE6" w:rsidP="00E65DE6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65DE6">
        <w:rPr>
          <w:rFonts w:asciiTheme="minorEastAsia" w:hAnsiTheme="minorEastAsia" w:hint="eastAsia"/>
          <w:bCs/>
          <w:sz w:val="24"/>
          <w:szCs w:val="24"/>
        </w:rPr>
        <w:t>6.  视向角度30°</w:t>
      </w:r>
    </w:p>
    <w:p w:rsidR="00E65DE6" w:rsidRPr="00E65DE6" w:rsidRDefault="00E65DE6" w:rsidP="00E65DE6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65DE6">
        <w:rPr>
          <w:rFonts w:asciiTheme="minorEastAsia" w:hAnsiTheme="minorEastAsia" w:hint="eastAsia"/>
          <w:bCs/>
          <w:sz w:val="24"/>
          <w:szCs w:val="24"/>
        </w:rPr>
        <w:t>7.  有效工作长度140mm</w:t>
      </w:r>
    </w:p>
    <w:p w:rsidR="00E65DE6" w:rsidRPr="00E65DE6" w:rsidRDefault="00E65DE6" w:rsidP="00E65DE6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65DE6">
        <w:rPr>
          <w:rFonts w:asciiTheme="minorEastAsia" w:hAnsiTheme="minorEastAsia" w:hint="eastAsia"/>
          <w:bCs/>
          <w:sz w:val="24"/>
          <w:szCs w:val="24"/>
        </w:rPr>
        <w:t>8.  可高温高压消毒</w:t>
      </w:r>
    </w:p>
    <w:p w:rsidR="00310022" w:rsidRPr="00310022" w:rsidRDefault="00E65DE6" w:rsidP="00E65DE6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E65DE6">
        <w:rPr>
          <w:rFonts w:asciiTheme="minorEastAsia" w:hAnsiTheme="minorEastAsia" w:hint="eastAsia"/>
          <w:bCs/>
          <w:sz w:val="24"/>
          <w:szCs w:val="24"/>
        </w:rPr>
        <w:t>9.  内镜自带多种光纤转接头，种类≥3种</w:t>
      </w:r>
    </w:p>
    <w:p w:rsidR="00310022" w:rsidRDefault="004B433B" w:rsidP="004B433B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4B433B">
        <w:rPr>
          <w:rFonts w:asciiTheme="majorEastAsia" w:eastAsiaTheme="majorEastAsia" w:hAnsiTheme="majorEastAsia" w:hint="eastAsia"/>
          <w:b/>
          <w:sz w:val="32"/>
          <w:szCs w:val="32"/>
        </w:rPr>
        <w:t>椎间孔镜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1.</w:t>
      </w:r>
      <w:r w:rsidR="004B433B">
        <w:rPr>
          <w:rFonts w:asciiTheme="minorEastAsia" w:hAnsiTheme="minorEastAsia" w:hint="eastAsia"/>
          <w:bCs/>
          <w:sz w:val="24"/>
          <w:szCs w:val="24"/>
        </w:rPr>
        <w:t>多通道硬性光学内窥镜</w:t>
      </w:r>
      <w:r w:rsidR="004B433B">
        <w:rPr>
          <w:rFonts w:asciiTheme="minorEastAsia" w:hAnsiTheme="minorEastAsia"/>
          <w:bCs/>
          <w:sz w:val="24"/>
          <w:szCs w:val="24"/>
        </w:rPr>
        <w:t>，工作长度181mm，外径6.3mm</w:t>
      </w:r>
      <w:r w:rsidR="004B433B">
        <w:rPr>
          <w:rFonts w:asciiTheme="minorEastAsia" w:hAnsiTheme="minorEastAsia" w:hint="eastAsia"/>
          <w:bCs/>
          <w:sz w:val="24"/>
          <w:szCs w:val="24"/>
        </w:rPr>
        <w:t>，</w:t>
      </w:r>
      <w:r w:rsidR="004B433B">
        <w:rPr>
          <w:rFonts w:asciiTheme="minorEastAsia" w:hAnsiTheme="minorEastAsia"/>
          <w:bCs/>
          <w:sz w:val="24"/>
          <w:szCs w:val="24"/>
        </w:rPr>
        <w:t>器械通道</w:t>
      </w:r>
      <w:r w:rsidR="004B433B">
        <w:rPr>
          <w:rFonts w:asciiTheme="minorEastAsia" w:hAnsiTheme="minorEastAsia" w:hint="eastAsia"/>
          <w:bCs/>
          <w:sz w:val="24"/>
          <w:szCs w:val="24"/>
        </w:rPr>
        <w:t>3.7</w:t>
      </w:r>
      <w:r w:rsidR="004B433B">
        <w:rPr>
          <w:rFonts w:asciiTheme="minorEastAsia" w:hAnsiTheme="minorEastAsia"/>
          <w:bCs/>
          <w:sz w:val="24"/>
          <w:szCs w:val="24"/>
        </w:rPr>
        <w:t>mm；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2.</w:t>
      </w:r>
      <w:r w:rsidR="004B433B">
        <w:rPr>
          <w:rFonts w:asciiTheme="minorEastAsia" w:hAnsiTheme="minorEastAsia" w:hint="eastAsia"/>
          <w:bCs/>
          <w:sz w:val="24"/>
          <w:szCs w:val="24"/>
        </w:rPr>
        <w:t>视向角30°</w:t>
      </w:r>
      <w:r w:rsidR="004B433B">
        <w:rPr>
          <w:rFonts w:asciiTheme="minorEastAsia" w:hAnsiTheme="minorEastAsia"/>
          <w:bCs/>
          <w:sz w:val="24"/>
          <w:szCs w:val="24"/>
        </w:rPr>
        <w:t>；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3.</w:t>
      </w:r>
      <w:r w:rsidR="004B433B">
        <w:rPr>
          <w:rFonts w:asciiTheme="minorEastAsia" w:hAnsiTheme="minorEastAsia" w:hint="eastAsia"/>
          <w:bCs/>
          <w:sz w:val="24"/>
          <w:szCs w:val="24"/>
        </w:rPr>
        <w:t>两个带旋塞的</w:t>
      </w:r>
      <w:r w:rsidR="004B433B">
        <w:rPr>
          <w:rFonts w:asciiTheme="minorEastAsia" w:hAnsiTheme="minorEastAsia"/>
          <w:bCs/>
          <w:sz w:val="24"/>
          <w:szCs w:val="24"/>
        </w:rPr>
        <w:t>灌洗通道；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4.</w:t>
      </w:r>
      <w:r w:rsidR="004B433B">
        <w:rPr>
          <w:rFonts w:asciiTheme="minorEastAsia" w:hAnsiTheme="minorEastAsia" w:hint="eastAsia"/>
          <w:bCs/>
          <w:sz w:val="24"/>
          <w:szCs w:val="24"/>
        </w:rPr>
        <w:t>防刮擦的</w:t>
      </w:r>
      <w:r w:rsidR="004B433B">
        <w:rPr>
          <w:rFonts w:asciiTheme="minorEastAsia" w:hAnsiTheme="minorEastAsia"/>
          <w:bCs/>
          <w:sz w:val="24"/>
          <w:szCs w:val="24"/>
        </w:rPr>
        <w:t>蓝宝石玻璃镜头；</w:t>
      </w:r>
      <w:r w:rsidRPr="00310022"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310022" w:rsidRDefault="00310022" w:rsidP="004B433B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5.</w:t>
      </w:r>
      <w:r w:rsidR="004B433B">
        <w:rPr>
          <w:rFonts w:asciiTheme="minorEastAsia" w:hAnsiTheme="minorEastAsia" w:hint="eastAsia"/>
          <w:bCs/>
          <w:sz w:val="24"/>
          <w:szCs w:val="24"/>
        </w:rPr>
        <w:t>标准的</w:t>
      </w:r>
      <w:r w:rsidR="004B433B">
        <w:rPr>
          <w:rFonts w:asciiTheme="minorEastAsia" w:hAnsiTheme="minorEastAsia"/>
          <w:bCs/>
          <w:sz w:val="24"/>
          <w:szCs w:val="24"/>
        </w:rPr>
        <w:t>光源</w:t>
      </w:r>
      <w:r w:rsidR="004B433B">
        <w:rPr>
          <w:rFonts w:asciiTheme="minorEastAsia" w:hAnsiTheme="minorEastAsia" w:hint="eastAsia"/>
          <w:bCs/>
          <w:sz w:val="24"/>
          <w:szCs w:val="24"/>
        </w:rPr>
        <w:t>/摄像接口</w:t>
      </w:r>
      <w:r w:rsidR="004B433B">
        <w:rPr>
          <w:rFonts w:asciiTheme="minorEastAsia" w:hAnsiTheme="minorEastAsia"/>
          <w:bCs/>
          <w:sz w:val="24"/>
          <w:szCs w:val="24"/>
        </w:rPr>
        <w:t>，高放大率，色彩真实，高压灭菌</w:t>
      </w:r>
      <w:r w:rsidR="004B433B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310022" w:rsidRPr="00310022" w:rsidRDefault="00A9220D" w:rsidP="00A9220D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A9220D">
        <w:rPr>
          <w:rFonts w:asciiTheme="majorEastAsia" w:eastAsiaTheme="majorEastAsia" w:hAnsiTheme="majorEastAsia" w:hint="eastAsia"/>
          <w:b/>
          <w:sz w:val="32"/>
          <w:szCs w:val="32"/>
        </w:rPr>
        <w:t>动态血压监测</w:t>
      </w:r>
    </w:p>
    <w:p w:rsidR="00A9220D" w:rsidRPr="00A9220D" w:rsidRDefault="00A9220D" w:rsidP="00A9220D">
      <w:pPr>
        <w:pStyle w:val="a5"/>
        <w:numPr>
          <w:ilvl w:val="0"/>
          <w:numId w:val="17"/>
        </w:numPr>
        <w:tabs>
          <w:tab w:val="left" w:pos="1980"/>
        </w:tabs>
        <w:spacing w:line="360" w:lineRule="auto"/>
        <w:ind w:firstLineChars="0"/>
        <w:jc w:val="left"/>
        <w:rPr>
          <w:rFonts w:asciiTheme="minorEastAsia" w:hAnsiTheme="minorEastAsia"/>
          <w:bCs/>
          <w:sz w:val="24"/>
          <w:szCs w:val="24"/>
        </w:rPr>
      </w:pPr>
      <w:r w:rsidRPr="00A9220D">
        <w:rPr>
          <w:rFonts w:asciiTheme="minorEastAsia" w:hAnsiTheme="minorEastAsia" w:hint="eastAsia"/>
          <w:bCs/>
          <w:sz w:val="24"/>
          <w:szCs w:val="24"/>
        </w:rPr>
        <w:t>实现</w:t>
      </w:r>
      <w:r w:rsidRPr="00A9220D">
        <w:rPr>
          <w:rFonts w:asciiTheme="minorEastAsia" w:hAnsiTheme="minorEastAsia"/>
          <w:bCs/>
          <w:sz w:val="24"/>
          <w:szCs w:val="24"/>
        </w:rPr>
        <w:t>24</w:t>
      </w:r>
      <w:r w:rsidRPr="00A9220D">
        <w:rPr>
          <w:rFonts w:asciiTheme="minorEastAsia" w:hAnsiTheme="minorEastAsia" w:hint="eastAsia"/>
          <w:bCs/>
          <w:sz w:val="24"/>
          <w:szCs w:val="24"/>
        </w:rPr>
        <w:t>小时</w:t>
      </w:r>
      <w:r w:rsidRPr="00A9220D">
        <w:rPr>
          <w:rFonts w:asciiTheme="minorEastAsia" w:hAnsiTheme="minorEastAsia"/>
          <w:bCs/>
          <w:sz w:val="24"/>
          <w:szCs w:val="24"/>
        </w:rPr>
        <w:t>动态血压</w:t>
      </w:r>
      <w:r w:rsidRPr="00A9220D">
        <w:rPr>
          <w:rFonts w:asciiTheme="minorEastAsia" w:hAnsiTheme="minorEastAsia" w:hint="eastAsia"/>
          <w:bCs/>
          <w:sz w:val="24"/>
          <w:szCs w:val="24"/>
        </w:rPr>
        <w:t>监测；</w:t>
      </w:r>
    </w:p>
    <w:p w:rsidR="00A9220D" w:rsidRPr="00A9220D" w:rsidRDefault="00A9220D" w:rsidP="00A9220D">
      <w:pPr>
        <w:pStyle w:val="a5"/>
        <w:numPr>
          <w:ilvl w:val="0"/>
          <w:numId w:val="17"/>
        </w:numPr>
        <w:tabs>
          <w:tab w:val="left" w:pos="1980"/>
        </w:tabs>
        <w:spacing w:line="360" w:lineRule="auto"/>
        <w:ind w:firstLineChars="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北京</w:t>
      </w:r>
      <w:r>
        <w:rPr>
          <w:rFonts w:asciiTheme="minorEastAsia" w:hAnsiTheme="minorEastAsia"/>
          <w:bCs/>
          <w:sz w:val="24"/>
          <w:szCs w:val="24"/>
        </w:rPr>
        <w:t>有售后服务机构，可在</w:t>
      </w:r>
      <w:r>
        <w:rPr>
          <w:rFonts w:asciiTheme="minorEastAsia" w:hAnsiTheme="minorEastAsia" w:hint="eastAsia"/>
          <w:bCs/>
          <w:sz w:val="24"/>
          <w:szCs w:val="24"/>
        </w:rPr>
        <w:t>4小时内</w:t>
      </w:r>
      <w:r>
        <w:rPr>
          <w:rFonts w:asciiTheme="minorEastAsia" w:hAnsiTheme="minorEastAsia"/>
          <w:bCs/>
          <w:sz w:val="24"/>
          <w:szCs w:val="24"/>
        </w:rPr>
        <w:t>到达现场，可提供备用机。</w:t>
      </w:r>
    </w:p>
    <w:p w:rsidR="00310022" w:rsidRPr="007F60F0" w:rsidRDefault="00A9220D" w:rsidP="00A9220D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A9220D">
        <w:rPr>
          <w:rFonts w:asciiTheme="majorEastAsia" w:eastAsiaTheme="majorEastAsia" w:hAnsiTheme="majorEastAsia" w:hint="eastAsia"/>
          <w:b/>
          <w:sz w:val="32"/>
          <w:szCs w:val="32"/>
        </w:rPr>
        <w:t>心电监护仪</w:t>
      </w:r>
    </w:p>
    <w:p w:rsidR="007F60F0" w:rsidRPr="007F60F0" w:rsidRDefault="007F60F0" w:rsidP="007F60F0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7F60F0">
        <w:rPr>
          <w:rFonts w:asciiTheme="minorEastAsia" w:hAnsiTheme="minorEastAsia" w:hint="eastAsia"/>
          <w:bCs/>
          <w:sz w:val="24"/>
          <w:szCs w:val="24"/>
        </w:rPr>
        <w:t>1</w:t>
      </w:r>
      <w:r w:rsidR="00001F08">
        <w:rPr>
          <w:rFonts w:asciiTheme="minorEastAsia" w:hAnsiTheme="minorEastAsia" w:hint="eastAsia"/>
          <w:bCs/>
          <w:sz w:val="24"/>
          <w:szCs w:val="24"/>
        </w:rPr>
        <w:t>.</w:t>
      </w:r>
      <w:r w:rsidR="00A9220D">
        <w:rPr>
          <w:rFonts w:asciiTheme="minorEastAsia" w:hAnsiTheme="minorEastAsia" w:hint="eastAsia"/>
          <w:bCs/>
          <w:sz w:val="24"/>
          <w:szCs w:val="24"/>
        </w:rPr>
        <w:t>显示参数</w:t>
      </w:r>
      <w:r w:rsidR="00A9220D">
        <w:rPr>
          <w:rFonts w:asciiTheme="minorEastAsia" w:hAnsiTheme="minorEastAsia"/>
          <w:bCs/>
          <w:sz w:val="24"/>
          <w:szCs w:val="24"/>
        </w:rPr>
        <w:t>：心电、心率、呼吸、血压血氧、脉</w:t>
      </w:r>
      <w:r w:rsidR="00A9220D">
        <w:rPr>
          <w:rFonts w:asciiTheme="minorEastAsia" w:hAnsiTheme="minorEastAsia" w:hint="eastAsia"/>
          <w:bCs/>
          <w:sz w:val="24"/>
          <w:szCs w:val="24"/>
        </w:rPr>
        <w:t>率</w:t>
      </w:r>
      <w:r w:rsidR="00A9220D">
        <w:rPr>
          <w:rFonts w:asciiTheme="minorEastAsia" w:hAnsiTheme="minorEastAsia"/>
          <w:bCs/>
          <w:sz w:val="24"/>
          <w:szCs w:val="24"/>
        </w:rPr>
        <w:t>、体温、有创血压、</w:t>
      </w:r>
      <w:r w:rsidR="00A9220D">
        <w:rPr>
          <w:rFonts w:asciiTheme="minorEastAsia" w:hAnsiTheme="minorEastAsia" w:hint="eastAsia"/>
          <w:bCs/>
          <w:sz w:val="24"/>
          <w:szCs w:val="24"/>
        </w:rPr>
        <w:t>呼末</w:t>
      </w:r>
      <w:r w:rsidR="00A9220D">
        <w:rPr>
          <w:rFonts w:asciiTheme="minorEastAsia" w:hAnsiTheme="minorEastAsia"/>
          <w:bCs/>
          <w:sz w:val="24"/>
          <w:szCs w:val="24"/>
        </w:rPr>
        <w:t>二氧化碳、麻醉气体、无创心排、脑电、肌松、呼吸力学</w:t>
      </w:r>
      <w:r w:rsidR="00A9220D">
        <w:rPr>
          <w:rFonts w:asciiTheme="minorEastAsia" w:hAnsiTheme="minorEastAsia" w:hint="eastAsia"/>
          <w:bCs/>
          <w:sz w:val="24"/>
          <w:szCs w:val="24"/>
        </w:rPr>
        <w:t>、脑电双频指数、</w:t>
      </w:r>
      <w:r w:rsidR="00A9220D">
        <w:rPr>
          <w:rFonts w:asciiTheme="minorEastAsia" w:hAnsiTheme="minorEastAsia"/>
          <w:bCs/>
          <w:sz w:val="24"/>
          <w:szCs w:val="24"/>
        </w:rPr>
        <w:t>C.O</w:t>
      </w:r>
      <w:r w:rsidR="00A9220D">
        <w:rPr>
          <w:rFonts w:asciiTheme="minorEastAsia" w:hAnsiTheme="minorEastAsia" w:hint="eastAsia"/>
          <w:bCs/>
          <w:sz w:val="24"/>
          <w:szCs w:val="24"/>
        </w:rPr>
        <w:t>（有创心</w:t>
      </w:r>
      <w:r w:rsidR="00A9220D">
        <w:rPr>
          <w:rFonts w:asciiTheme="minorEastAsia" w:hAnsiTheme="minorEastAsia"/>
          <w:bCs/>
          <w:sz w:val="24"/>
          <w:szCs w:val="24"/>
        </w:rPr>
        <w:t>排量</w:t>
      </w:r>
      <w:r w:rsidR="00A9220D">
        <w:rPr>
          <w:rFonts w:asciiTheme="minorEastAsia" w:hAnsiTheme="minorEastAsia" w:hint="eastAsia"/>
          <w:bCs/>
          <w:sz w:val="24"/>
          <w:szCs w:val="24"/>
        </w:rPr>
        <w:t>）</w:t>
      </w:r>
      <w:r w:rsidR="00001F08">
        <w:rPr>
          <w:rFonts w:asciiTheme="minorEastAsia" w:hAnsiTheme="minorEastAsia" w:hint="eastAsia"/>
          <w:bCs/>
          <w:sz w:val="24"/>
          <w:szCs w:val="24"/>
        </w:rPr>
        <w:t>、</w:t>
      </w:r>
      <w:r w:rsidR="00001F08">
        <w:rPr>
          <w:rFonts w:asciiTheme="minorEastAsia" w:hAnsiTheme="minorEastAsia"/>
          <w:bCs/>
          <w:sz w:val="24"/>
          <w:szCs w:val="24"/>
        </w:rPr>
        <w:t>区域氧饱和度、输液滴速等</w:t>
      </w:r>
      <w:r w:rsidRPr="007F60F0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7F60F0" w:rsidRDefault="007F60F0" w:rsidP="00001F08">
      <w:pPr>
        <w:pStyle w:val="a5"/>
        <w:tabs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 w:rsidRPr="007F60F0">
        <w:rPr>
          <w:rFonts w:asciiTheme="minorEastAsia" w:hAnsiTheme="minorEastAsia" w:hint="eastAsia"/>
          <w:bCs/>
          <w:sz w:val="24"/>
          <w:szCs w:val="24"/>
        </w:rPr>
        <w:lastRenderedPageBreak/>
        <w:t>2</w:t>
      </w:r>
      <w:r w:rsidR="00001F08">
        <w:rPr>
          <w:rFonts w:asciiTheme="minorEastAsia" w:hAnsiTheme="minorEastAsia" w:hint="eastAsia"/>
          <w:bCs/>
          <w:sz w:val="24"/>
          <w:szCs w:val="24"/>
        </w:rPr>
        <w:t>.</w:t>
      </w:r>
      <w:r w:rsidR="00001F08">
        <w:rPr>
          <w:rFonts w:asciiTheme="minorEastAsia" w:hAnsiTheme="minorEastAsia" w:hint="eastAsia"/>
          <w:bCs/>
          <w:sz w:val="24"/>
          <w:szCs w:val="24"/>
        </w:rPr>
        <w:t>北京</w:t>
      </w:r>
      <w:r w:rsidR="00001F08">
        <w:rPr>
          <w:rFonts w:asciiTheme="minorEastAsia" w:hAnsiTheme="minorEastAsia"/>
          <w:bCs/>
          <w:sz w:val="24"/>
          <w:szCs w:val="24"/>
        </w:rPr>
        <w:t>有售后服务机构，可在</w:t>
      </w:r>
      <w:r w:rsidR="00001F08">
        <w:rPr>
          <w:rFonts w:asciiTheme="minorEastAsia" w:hAnsiTheme="minorEastAsia" w:hint="eastAsia"/>
          <w:bCs/>
          <w:sz w:val="24"/>
          <w:szCs w:val="24"/>
        </w:rPr>
        <w:t>4小时内</w:t>
      </w:r>
      <w:r w:rsidR="00001F08">
        <w:rPr>
          <w:rFonts w:asciiTheme="minorEastAsia" w:hAnsiTheme="minorEastAsia"/>
          <w:bCs/>
          <w:sz w:val="24"/>
          <w:szCs w:val="24"/>
        </w:rPr>
        <w:t>到达现场，可提供备用机。</w:t>
      </w:r>
    </w:p>
    <w:p w:rsidR="007F60F0" w:rsidRPr="007F60F0" w:rsidRDefault="00001F08" w:rsidP="00001F08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001F08">
        <w:rPr>
          <w:rFonts w:asciiTheme="majorEastAsia" w:eastAsiaTheme="majorEastAsia" w:hAnsiTheme="majorEastAsia" w:hint="eastAsia"/>
          <w:b/>
          <w:sz w:val="32"/>
          <w:szCs w:val="32"/>
        </w:rPr>
        <w:t>监护仪</w:t>
      </w:r>
    </w:p>
    <w:p w:rsidR="00573589" w:rsidRDefault="00001F08" w:rsidP="00001F08">
      <w:pPr>
        <w:pStyle w:val="a5"/>
        <w:numPr>
          <w:ilvl w:val="0"/>
          <w:numId w:val="18"/>
        </w:numPr>
        <w:tabs>
          <w:tab w:val="left" w:pos="1980"/>
        </w:tabs>
        <w:spacing w:line="360" w:lineRule="auto"/>
        <w:ind w:firstLineChars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共</w:t>
      </w:r>
      <w:r>
        <w:rPr>
          <w:rFonts w:asciiTheme="minorEastAsia" w:hAnsiTheme="minorEastAsia"/>
          <w:bCs/>
          <w:sz w:val="24"/>
          <w:szCs w:val="24"/>
        </w:rPr>
        <w:t>需配置5</w:t>
      </w:r>
      <w:r>
        <w:rPr>
          <w:rFonts w:asciiTheme="minorEastAsia" w:hAnsiTheme="minorEastAsia" w:hint="eastAsia"/>
          <w:bCs/>
          <w:sz w:val="24"/>
          <w:szCs w:val="24"/>
        </w:rPr>
        <w:t>个</w:t>
      </w:r>
      <w:r>
        <w:rPr>
          <w:rFonts w:asciiTheme="minorEastAsia" w:hAnsiTheme="minorEastAsia"/>
          <w:bCs/>
          <w:sz w:val="24"/>
          <w:szCs w:val="24"/>
        </w:rPr>
        <w:t>专用移动推车</w:t>
      </w:r>
      <w:r>
        <w:rPr>
          <w:rFonts w:asciiTheme="minorEastAsia" w:hAnsiTheme="minorEastAsia" w:hint="eastAsia"/>
          <w:bCs/>
          <w:sz w:val="24"/>
          <w:szCs w:val="24"/>
        </w:rPr>
        <w:t>架，配套附件6套</w:t>
      </w:r>
      <w:r>
        <w:rPr>
          <w:rFonts w:asciiTheme="minorEastAsia" w:hAnsiTheme="minor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sz w:val="24"/>
          <w:szCs w:val="24"/>
        </w:rPr>
        <w:t>心电导联线</w:t>
      </w:r>
      <w:r>
        <w:rPr>
          <w:rFonts w:asciiTheme="minorEastAsia" w:hAnsiTheme="minorEastAsia"/>
          <w:bCs/>
          <w:sz w:val="24"/>
          <w:szCs w:val="24"/>
        </w:rPr>
        <w:t>、血氧饱和度</w:t>
      </w:r>
      <w:r>
        <w:rPr>
          <w:rFonts w:asciiTheme="minorEastAsia" w:hAnsiTheme="minorEastAsia" w:hint="eastAsia"/>
          <w:bCs/>
          <w:sz w:val="24"/>
          <w:szCs w:val="24"/>
        </w:rPr>
        <w:t>夹、</w:t>
      </w:r>
      <w:r>
        <w:rPr>
          <w:rFonts w:asciiTheme="minorEastAsia" w:hAnsiTheme="minorEastAsia"/>
          <w:bCs/>
          <w:sz w:val="24"/>
          <w:szCs w:val="24"/>
        </w:rPr>
        <w:t>袖带等）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001F08" w:rsidRPr="00001F08" w:rsidRDefault="00001F08" w:rsidP="00B105ED">
      <w:pPr>
        <w:pStyle w:val="a5"/>
        <w:numPr>
          <w:ilvl w:val="0"/>
          <w:numId w:val="18"/>
        </w:numPr>
        <w:tabs>
          <w:tab w:val="left" w:pos="1980"/>
        </w:tabs>
        <w:spacing w:line="360" w:lineRule="auto"/>
        <w:ind w:firstLineChars="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001F08">
        <w:rPr>
          <w:rFonts w:asciiTheme="minorEastAsia" w:hAnsiTheme="minorEastAsia" w:hint="eastAsia"/>
          <w:bCs/>
          <w:sz w:val="24"/>
          <w:szCs w:val="24"/>
        </w:rPr>
        <w:t>北京</w:t>
      </w:r>
      <w:r w:rsidRPr="00001F08">
        <w:rPr>
          <w:rFonts w:asciiTheme="minorEastAsia" w:hAnsiTheme="minorEastAsia"/>
          <w:bCs/>
          <w:sz w:val="24"/>
          <w:szCs w:val="24"/>
        </w:rPr>
        <w:t>有售后服务机构，可在</w:t>
      </w:r>
      <w:r w:rsidRPr="00001F08">
        <w:rPr>
          <w:rFonts w:asciiTheme="minorEastAsia" w:hAnsiTheme="minorEastAsia" w:hint="eastAsia"/>
          <w:bCs/>
          <w:sz w:val="24"/>
          <w:szCs w:val="24"/>
        </w:rPr>
        <w:t>4小时内</w:t>
      </w:r>
      <w:r w:rsidRPr="00001F08">
        <w:rPr>
          <w:rFonts w:asciiTheme="minorEastAsia" w:hAnsiTheme="minorEastAsia"/>
          <w:bCs/>
          <w:sz w:val="24"/>
          <w:szCs w:val="24"/>
        </w:rPr>
        <w:t>到达现场，可提供备用机。</w:t>
      </w:r>
    </w:p>
    <w:p w:rsidR="007F60F0" w:rsidRPr="00310022" w:rsidRDefault="007F60F0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bookmarkStart w:id="0" w:name="_GoBack"/>
      <w:bookmarkEnd w:id="0"/>
    </w:p>
    <w:sectPr w:rsidR="007F60F0" w:rsidRPr="0031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6E" w:rsidRDefault="00455B6E" w:rsidP="00E41CC4">
      <w:r>
        <w:separator/>
      </w:r>
    </w:p>
  </w:endnote>
  <w:endnote w:type="continuationSeparator" w:id="0">
    <w:p w:rsidR="00455B6E" w:rsidRDefault="00455B6E" w:rsidP="00E4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6E" w:rsidRDefault="00455B6E" w:rsidP="00E41CC4">
      <w:r>
        <w:separator/>
      </w:r>
    </w:p>
  </w:footnote>
  <w:footnote w:type="continuationSeparator" w:id="0">
    <w:p w:rsidR="00455B6E" w:rsidRDefault="00455B6E" w:rsidP="00E4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B85"/>
    <w:multiLevelType w:val="hybridMultilevel"/>
    <w:tmpl w:val="E766C07E"/>
    <w:lvl w:ilvl="0" w:tplc="ED02182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color w:val="333333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603EB9"/>
    <w:multiLevelType w:val="singleLevel"/>
    <w:tmpl w:val="06603EB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6CA1BCD"/>
    <w:multiLevelType w:val="hybridMultilevel"/>
    <w:tmpl w:val="0C7E9E36"/>
    <w:lvl w:ilvl="0" w:tplc="7C3E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09774B01"/>
    <w:multiLevelType w:val="hybridMultilevel"/>
    <w:tmpl w:val="DF044500"/>
    <w:lvl w:ilvl="0" w:tplc="A3F8D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B643010"/>
    <w:multiLevelType w:val="hybridMultilevel"/>
    <w:tmpl w:val="36CA336A"/>
    <w:lvl w:ilvl="0" w:tplc="E668D212">
      <w:start w:val="1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0C681DFA"/>
    <w:multiLevelType w:val="hybridMultilevel"/>
    <w:tmpl w:val="225EE3D0"/>
    <w:lvl w:ilvl="0" w:tplc="CEA895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283E0A8A"/>
    <w:multiLevelType w:val="hybridMultilevel"/>
    <w:tmpl w:val="8A7AE72E"/>
    <w:lvl w:ilvl="0" w:tplc="3C32A1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306B489B"/>
    <w:multiLevelType w:val="hybridMultilevel"/>
    <w:tmpl w:val="22F46A9E"/>
    <w:lvl w:ilvl="0" w:tplc="62F853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23F5353"/>
    <w:multiLevelType w:val="hybridMultilevel"/>
    <w:tmpl w:val="F23227C8"/>
    <w:lvl w:ilvl="0" w:tplc="B31A92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9" w15:restartNumberingAfterBreak="0">
    <w:nsid w:val="3B6438E7"/>
    <w:multiLevelType w:val="hybridMultilevel"/>
    <w:tmpl w:val="1BA83D16"/>
    <w:lvl w:ilvl="0" w:tplc="C9E4C6A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0" w15:restartNumberingAfterBreak="0">
    <w:nsid w:val="407A38CC"/>
    <w:multiLevelType w:val="hybridMultilevel"/>
    <w:tmpl w:val="3F88B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23E79B8"/>
    <w:multiLevelType w:val="hybridMultilevel"/>
    <w:tmpl w:val="DF044500"/>
    <w:lvl w:ilvl="0" w:tplc="A3F8D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481DD9D5"/>
    <w:multiLevelType w:val="singleLevel"/>
    <w:tmpl w:val="481DD9D5"/>
    <w:lvl w:ilvl="0">
      <w:start w:val="2"/>
      <w:numFmt w:val="decimal"/>
      <w:suff w:val="space"/>
      <w:lvlText w:val="%1."/>
      <w:lvlJc w:val="left"/>
    </w:lvl>
  </w:abstractNum>
  <w:abstractNum w:abstractNumId="13" w15:restartNumberingAfterBreak="0">
    <w:nsid w:val="5A1B0A85"/>
    <w:multiLevelType w:val="hybridMultilevel"/>
    <w:tmpl w:val="0CFA2386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1A1254F"/>
    <w:multiLevelType w:val="hybridMultilevel"/>
    <w:tmpl w:val="0CFA2386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D69131B"/>
    <w:multiLevelType w:val="hybridMultilevel"/>
    <w:tmpl w:val="F23227C8"/>
    <w:lvl w:ilvl="0" w:tplc="B31A92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6" w15:restartNumberingAfterBreak="0">
    <w:nsid w:val="6F710F6D"/>
    <w:multiLevelType w:val="multilevel"/>
    <w:tmpl w:val="6F710F6D"/>
    <w:lvl w:ilvl="0">
      <w:start w:val="1"/>
      <w:numFmt w:val="decimal"/>
      <w:lvlText w:val="%1．"/>
      <w:lvlJc w:val="left"/>
      <w:pPr>
        <w:ind w:left="5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420"/>
      </w:pPr>
    </w:lvl>
    <w:lvl w:ilvl="2">
      <w:start w:val="1"/>
      <w:numFmt w:val="lowerRoman"/>
      <w:lvlText w:val="%3."/>
      <w:lvlJc w:val="righ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lowerLetter"/>
      <w:lvlText w:val="%5)"/>
      <w:lvlJc w:val="left"/>
      <w:pPr>
        <w:ind w:left="2325" w:hanging="420"/>
      </w:pPr>
    </w:lvl>
    <w:lvl w:ilvl="5">
      <w:start w:val="1"/>
      <w:numFmt w:val="lowerRoman"/>
      <w:lvlText w:val="%6."/>
      <w:lvlJc w:val="righ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lowerLetter"/>
      <w:lvlText w:val="%8)"/>
      <w:lvlJc w:val="left"/>
      <w:pPr>
        <w:ind w:left="3585" w:hanging="420"/>
      </w:pPr>
    </w:lvl>
    <w:lvl w:ilvl="8">
      <w:start w:val="1"/>
      <w:numFmt w:val="lowerRoman"/>
      <w:lvlText w:val="%9."/>
      <w:lvlJc w:val="right"/>
      <w:pPr>
        <w:ind w:left="4005" w:hanging="420"/>
      </w:pPr>
    </w:lvl>
  </w:abstractNum>
  <w:abstractNum w:abstractNumId="17" w15:restartNumberingAfterBreak="0">
    <w:nsid w:val="7783361B"/>
    <w:multiLevelType w:val="hybridMultilevel"/>
    <w:tmpl w:val="BF6409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1"/>
  </w:num>
  <w:num w:numId="7">
    <w:abstractNumId w:val="17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11"/>
  </w:num>
  <w:num w:numId="13">
    <w:abstractNumId w:val="8"/>
  </w:num>
  <w:num w:numId="14">
    <w:abstractNumId w:val="15"/>
  </w:num>
  <w:num w:numId="15">
    <w:abstractNumId w:val="14"/>
  </w:num>
  <w:num w:numId="16">
    <w:abstractNumId w:val="9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84"/>
    <w:rsid w:val="00001F08"/>
    <w:rsid w:val="00030380"/>
    <w:rsid w:val="000E5293"/>
    <w:rsid w:val="0010686F"/>
    <w:rsid w:val="001536AC"/>
    <w:rsid w:val="0018299C"/>
    <w:rsid w:val="001F3069"/>
    <w:rsid w:val="00202A54"/>
    <w:rsid w:val="00244751"/>
    <w:rsid w:val="00310022"/>
    <w:rsid w:val="00356DE9"/>
    <w:rsid w:val="003A6CD4"/>
    <w:rsid w:val="0043342F"/>
    <w:rsid w:val="00444053"/>
    <w:rsid w:val="00455B6E"/>
    <w:rsid w:val="0047766A"/>
    <w:rsid w:val="004B433B"/>
    <w:rsid w:val="004D140A"/>
    <w:rsid w:val="004F38E9"/>
    <w:rsid w:val="0051223A"/>
    <w:rsid w:val="005614D8"/>
    <w:rsid w:val="00573589"/>
    <w:rsid w:val="005B50FC"/>
    <w:rsid w:val="006026A7"/>
    <w:rsid w:val="00652C54"/>
    <w:rsid w:val="00657181"/>
    <w:rsid w:val="00657284"/>
    <w:rsid w:val="006E20E9"/>
    <w:rsid w:val="00705DF6"/>
    <w:rsid w:val="00790985"/>
    <w:rsid w:val="00791607"/>
    <w:rsid w:val="007E4D47"/>
    <w:rsid w:val="007F60F0"/>
    <w:rsid w:val="0085007C"/>
    <w:rsid w:val="0086681C"/>
    <w:rsid w:val="00874542"/>
    <w:rsid w:val="008A7556"/>
    <w:rsid w:val="00906182"/>
    <w:rsid w:val="009279E6"/>
    <w:rsid w:val="00931B58"/>
    <w:rsid w:val="00931D0B"/>
    <w:rsid w:val="00943FBF"/>
    <w:rsid w:val="00981CE5"/>
    <w:rsid w:val="009D73A1"/>
    <w:rsid w:val="00A03323"/>
    <w:rsid w:val="00A633BC"/>
    <w:rsid w:val="00A9220D"/>
    <w:rsid w:val="00B04103"/>
    <w:rsid w:val="00B648D0"/>
    <w:rsid w:val="00BE644F"/>
    <w:rsid w:val="00BF6434"/>
    <w:rsid w:val="00C72187"/>
    <w:rsid w:val="00CF245B"/>
    <w:rsid w:val="00D0596D"/>
    <w:rsid w:val="00D225DC"/>
    <w:rsid w:val="00DC2AED"/>
    <w:rsid w:val="00DC5C70"/>
    <w:rsid w:val="00E115D9"/>
    <w:rsid w:val="00E1417D"/>
    <w:rsid w:val="00E41CC4"/>
    <w:rsid w:val="00E65DE6"/>
    <w:rsid w:val="00E728EF"/>
    <w:rsid w:val="00EA7819"/>
    <w:rsid w:val="00F03FA9"/>
    <w:rsid w:val="00F06903"/>
    <w:rsid w:val="00F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A2962-5B7E-47F0-AB0F-37C5E017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CC4"/>
    <w:rPr>
      <w:sz w:val="18"/>
      <w:szCs w:val="18"/>
    </w:rPr>
  </w:style>
  <w:style w:type="paragraph" w:styleId="a5">
    <w:name w:val="List Paragraph"/>
    <w:basedOn w:val="a"/>
    <w:uiPriority w:val="34"/>
    <w:qFormat/>
    <w:rsid w:val="00E41CC4"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rsid w:val="00931D0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rsid w:val="00931B58"/>
  </w:style>
  <w:style w:type="paragraph" w:customStyle="1" w:styleId="Default">
    <w:name w:val="Default"/>
    <w:rsid w:val="00931B5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776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766A"/>
    <w:rPr>
      <w:sz w:val="18"/>
      <w:szCs w:val="18"/>
    </w:rPr>
  </w:style>
  <w:style w:type="table" w:styleId="a7">
    <w:name w:val="Table Grid"/>
    <w:basedOn w:val="a1"/>
    <w:rsid w:val="000303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正文 A"/>
    <w:qFormat/>
    <w:rsid w:val="00B04103"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wzgyk</dc:creator>
  <cp:keywords/>
  <dc:description/>
  <cp:lastModifiedBy>wzgyk</cp:lastModifiedBy>
  <cp:revision>4</cp:revision>
  <cp:lastPrinted>2021-08-03T00:52:00Z</cp:lastPrinted>
  <dcterms:created xsi:type="dcterms:W3CDTF">2022-05-05T02:27:00Z</dcterms:created>
  <dcterms:modified xsi:type="dcterms:W3CDTF">2022-05-05T02:59:00Z</dcterms:modified>
</cp:coreProperties>
</file>