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57" w:rsidRPr="000548E7" w:rsidRDefault="000548E7" w:rsidP="000548E7">
      <w:pPr>
        <w:rPr>
          <w:rFonts w:ascii="宋体" w:hAnsi="宋体"/>
          <w:b/>
          <w:sz w:val="28"/>
          <w:szCs w:val="28"/>
        </w:rPr>
      </w:pPr>
      <w:r w:rsidRPr="000548E7">
        <w:rPr>
          <w:rFonts w:ascii="宋体" w:hAnsi="宋体" w:hint="eastAsia"/>
          <w:b/>
          <w:sz w:val="28"/>
          <w:szCs w:val="28"/>
        </w:rPr>
        <w:t>一、</w:t>
      </w:r>
      <w:r w:rsidR="005D2D8C" w:rsidRPr="000548E7">
        <w:rPr>
          <w:rFonts w:ascii="宋体" w:hAnsi="宋体" w:hint="eastAsia"/>
          <w:b/>
          <w:sz w:val="28"/>
          <w:szCs w:val="28"/>
        </w:rPr>
        <w:t>HE自动染色封片</w:t>
      </w:r>
      <w:r w:rsidR="00482351">
        <w:rPr>
          <w:rFonts w:ascii="宋体" w:hAnsi="宋体" w:hint="eastAsia"/>
          <w:b/>
          <w:sz w:val="28"/>
          <w:szCs w:val="28"/>
        </w:rPr>
        <w:t>机</w:t>
      </w:r>
    </w:p>
    <w:p w:rsidR="004C0C57" w:rsidRPr="000548E7" w:rsidRDefault="005D2D8C">
      <w:pPr>
        <w:rPr>
          <w:rFonts w:ascii="仿宋" w:eastAsia="仿宋" w:hAnsi="仿宋"/>
          <w:color w:val="000000" w:themeColor="text1"/>
          <w:sz w:val="24"/>
        </w:rPr>
      </w:pPr>
      <w:r w:rsidRPr="000548E7">
        <w:rPr>
          <w:rFonts w:ascii="仿宋" w:eastAsia="仿宋" w:hAnsi="仿宋" w:hint="eastAsia"/>
          <w:color w:val="000000" w:themeColor="text1"/>
          <w:sz w:val="24"/>
        </w:rPr>
        <w:tab/>
      </w:r>
      <w:r w:rsidRPr="000548E7">
        <w:rPr>
          <w:rFonts w:ascii="仿宋" w:eastAsia="仿宋" w:hAnsi="仿宋" w:hint="eastAsia"/>
          <w:color w:val="000000" w:themeColor="text1"/>
          <w:sz w:val="24"/>
        </w:rPr>
        <w:tab/>
      </w:r>
      <w:r w:rsidRPr="000548E7">
        <w:rPr>
          <w:rFonts w:ascii="仿宋" w:eastAsia="仿宋" w:hAnsi="仿宋" w:hint="eastAsia"/>
          <w:color w:val="000000" w:themeColor="text1"/>
          <w:sz w:val="24"/>
        </w:rPr>
        <w:tab/>
      </w:r>
      <w:r w:rsidRPr="000548E7">
        <w:rPr>
          <w:rFonts w:ascii="仿宋" w:eastAsia="仿宋" w:hAnsi="仿宋" w:hint="eastAsia"/>
          <w:color w:val="000000" w:themeColor="text1"/>
          <w:sz w:val="24"/>
        </w:rPr>
        <w:tab/>
      </w:r>
      <w:r w:rsidRPr="000548E7">
        <w:rPr>
          <w:rFonts w:ascii="仿宋" w:eastAsia="仿宋" w:hAnsi="仿宋" w:hint="eastAsia"/>
          <w:color w:val="000000" w:themeColor="text1"/>
          <w:sz w:val="24"/>
        </w:rPr>
        <w:tab/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总站点数</w:t>
      </w:r>
      <w:r w:rsidRPr="000548E7">
        <w:rPr>
          <w:rFonts w:ascii="Times New Roman" w:hAnsi="Times New Roman"/>
          <w:color w:val="000000" w:themeColor="text1"/>
          <w:sz w:val="22"/>
        </w:rPr>
        <w:t>≥28</w:t>
      </w:r>
      <w:r w:rsidRPr="000548E7">
        <w:rPr>
          <w:rFonts w:ascii="Times New Roman" w:hAnsi="Times New Roman"/>
          <w:color w:val="000000" w:themeColor="text1"/>
          <w:sz w:val="22"/>
        </w:rPr>
        <w:t>个。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水洗站点、烤缸、加载</w:t>
      </w:r>
      <w:r w:rsidRPr="000548E7">
        <w:rPr>
          <w:rFonts w:ascii="Times New Roman" w:hAnsi="Times New Roman"/>
          <w:color w:val="000000" w:themeColor="text1"/>
          <w:sz w:val="22"/>
        </w:rPr>
        <w:t>/</w:t>
      </w:r>
      <w:r w:rsidRPr="000548E7">
        <w:rPr>
          <w:rFonts w:ascii="Times New Roman" w:hAnsi="Times New Roman"/>
          <w:color w:val="000000" w:themeColor="text1"/>
          <w:sz w:val="22"/>
        </w:rPr>
        <w:t>卸载站点可根据客户需求设置为试剂缸，可满足不同类型染色需求。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烤缸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≥3</w:t>
      </w:r>
      <w:r w:rsidRPr="000548E7">
        <w:rPr>
          <w:rFonts w:ascii="Times New Roman" w:hAnsi="Times New Roman"/>
          <w:color w:val="000000" w:themeColor="text1"/>
          <w:sz w:val="22"/>
        </w:rPr>
        <w:t>个，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烤缸温度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室温至</w:t>
      </w:r>
      <w:r w:rsidRPr="000548E7">
        <w:rPr>
          <w:rFonts w:ascii="Times New Roman" w:hAnsi="Times New Roman"/>
          <w:color w:val="000000" w:themeColor="text1"/>
          <w:sz w:val="22"/>
        </w:rPr>
        <w:t>≥80°</w:t>
      </w:r>
      <w:r w:rsidRPr="000548E7">
        <w:rPr>
          <w:rFonts w:ascii="Times New Roman" w:hAnsi="Times New Roman"/>
          <w:color w:val="000000" w:themeColor="text1"/>
          <w:sz w:val="22"/>
        </w:rPr>
        <w:t>，可调。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具有加热保温功能的站点</w:t>
      </w:r>
      <w:r w:rsidRPr="000548E7">
        <w:rPr>
          <w:rFonts w:ascii="Times New Roman" w:hAnsi="Times New Roman"/>
          <w:color w:val="000000" w:themeColor="text1"/>
          <w:sz w:val="22"/>
        </w:rPr>
        <w:t>≥4</w:t>
      </w:r>
      <w:r w:rsidRPr="000548E7">
        <w:rPr>
          <w:rFonts w:ascii="Times New Roman" w:hAnsi="Times New Roman"/>
          <w:color w:val="000000" w:themeColor="text1"/>
          <w:sz w:val="22"/>
        </w:rPr>
        <w:t>个，室温至</w:t>
      </w:r>
      <w:r w:rsidRPr="000548E7">
        <w:rPr>
          <w:rFonts w:ascii="Times New Roman" w:hAnsi="Times New Roman"/>
          <w:color w:val="000000" w:themeColor="text1"/>
          <w:sz w:val="22"/>
        </w:rPr>
        <w:t>≥50°</w:t>
      </w:r>
      <w:r w:rsidRPr="000548E7">
        <w:rPr>
          <w:rFonts w:ascii="Times New Roman" w:hAnsi="Times New Roman"/>
          <w:color w:val="000000" w:themeColor="text1"/>
          <w:sz w:val="22"/>
        </w:rPr>
        <w:t>，温度可调。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染色机纯中文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操作界面，触摸屏</w:t>
      </w:r>
      <w:r w:rsidRPr="000548E7">
        <w:rPr>
          <w:rFonts w:ascii="Times New Roman" w:hAnsi="Times New Roman"/>
          <w:color w:val="000000" w:themeColor="text1"/>
          <w:sz w:val="22"/>
        </w:rPr>
        <w:t>≥10</w:t>
      </w:r>
      <w:r w:rsidRPr="000548E7">
        <w:rPr>
          <w:rFonts w:ascii="Times New Roman" w:hAnsi="Times New Roman"/>
          <w:color w:val="000000" w:themeColor="text1"/>
          <w:sz w:val="22"/>
        </w:rPr>
        <w:t>寸。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采用单层平面的试剂站点布局，</w:t>
      </w:r>
      <w:r w:rsidRPr="000548E7">
        <w:rPr>
          <w:rFonts w:ascii="Times New Roman" w:hAnsi="Times New Roman"/>
          <w:color w:val="000000" w:themeColor="text1"/>
          <w:sz w:val="22"/>
        </w:rPr>
        <w:t>X</w:t>
      </w:r>
      <w:r w:rsidRPr="000548E7">
        <w:rPr>
          <w:rFonts w:ascii="Times New Roman" w:hAnsi="Times New Roman"/>
          <w:color w:val="000000" w:themeColor="text1"/>
          <w:sz w:val="22"/>
        </w:rPr>
        <w:t>、</w:t>
      </w:r>
      <w:r w:rsidRPr="000548E7">
        <w:rPr>
          <w:rFonts w:ascii="Times New Roman" w:hAnsi="Times New Roman"/>
          <w:color w:val="000000" w:themeColor="text1"/>
          <w:sz w:val="22"/>
        </w:rPr>
        <w:t>Y</w:t>
      </w:r>
      <w:r w:rsidRPr="000548E7">
        <w:rPr>
          <w:rFonts w:ascii="Times New Roman" w:hAnsi="Times New Roman"/>
          <w:color w:val="000000" w:themeColor="text1"/>
          <w:sz w:val="22"/>
        </w:rPr>
        <w:t>、</w:t>
      </w:r>
      <w:r w:rsidRPr="000548E7">
        <w:rPr>
          <w:rFonts w:ascii="Times New Roman" w:hAnsi="Times New Roman"/>
          <w:color w:val="000000" w:themeColor="text1"/>
          <w:sz w:val="22"/>
        </w:rPr>
        <w:t>Z</w:t>
      </w:r>
      <w:r w:rsidRPr="000548E7">
        <w:rPr>
          <w:rFonts w:ascii="Times New Roman" w:hAnsi="Times New Roman"/>
          <w:color w:val="000000" w:themeColor="text1"/>
          <w:sz w:val="22"/>
        </w:rPr>
        <w:t>轴机械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臂运动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方式。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可同时运行程序</w:t>
      </w:r>
      <w:r w:rsidRPr="000548E7">
        <w:rPr>
          <w:rFonts w:ascii="Times New Roman" w:hAnsi="Times New Roman"/>
          <w:color w:val="000000" w:themeColor="text1"/>
          <w:sz w:val="22"/>
        </w:rPr>
        <w:t>≥7</w:t>
      </w:r>
      <w:r w:rsidRPr="000548E7">
        <w:rPr>
          <w:rFonts w:ascii="Times New Roman" w:hAnsi="Times New Roman"/>
          <w:color w:val="000000" w:themeColor="text1"/>
          <w:sz w:val="22"/>
        </w:rPr>
        <w:t>个，可同时进行常规</w:t>
      </w:r>
      <w:r w:rsidRPr="000548E7">
        <w:rPr>
          <w:rFonts w:ascii="Times New Roman" w:hAnsi="Times New Roman"/>
          <w:color w:val="000000" w:themeColor="text1"/>
          <w:sz w:val="22"/>
        </w:rPr>
        <w:t>HE</w:t>
      </w:r>
      <w:r w:rsidRPr="000548E7">
        <w:rPr>
          <w:rFonts w:ascii="Times New Roman" w:hAnsi="Times New Roman"/>
          <w:color w:val="000000" w:themeColor="text1"/>
          <w:sz w:val="22"/>
        </w:rPr>
        <w:t>染色、快速冰冻</w:t>
      </w:r>
      <w:r w:rsidRPr="000548E7">
        <w:rPr>
          <w:rFonts w:ascii="Times New Roman" w:hAnsi="Times New Roman"/>
          <w:color w:val="000000" w:themeColor="text1"/>
          <w:sz w:val="22"/>
        </w:rPr>
        <w:t>HE</w:t>
      </w:r>
      <w:r w:rsidRPr="000548E7">
        <w:rPr>
          <w:rFonts w:ascii="Times New Roman" w:hAnsi="Times New Roman"/>
          <w:color w:val="000000" w:themeColor="text1"/>
          <w:sz w:val="22"/>
        </w:rPr>
        <w:t>染色及细胞学染色等特殊染色。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可编辑程序数量</w:t>
      </w:r>
      <w:r w:rsidRPr="000548E7">
        <w:rPr>
          <w:rFonts w:ascii="Times New Roman" w:hAnsi="Times New Roman"/>
          <w:color w:val="000000" w:themeColor="text1"/>
          <w:sz w:val="22"/>
        </w:rPr>
        <w:t>≥180</w:t>
      </w:r>
      <w:r w:rsidRPr="000548E7">
        <w:rPr>
          <w:rFonts w:ascii="Times New Roman" w:hAnsi="Times New Roman"/>
          <w:color w:val="000000" w:themeColor="text1"/>
          <w:sz w:val="22"/>
        </w:rPr>
        <w:t>套，每套程序可编辑</w:t>
      </w:r>
      <w:r w:rsidRPr="000548E7">
        <w:rPr>
          <w:rFonts w:ascii="Times New Roman" w:hAnsi="Times New Roman"/>
          <w:color w:val="000000" w:themeColor="text1"/>
          <w:sz w:val="22"/>
        </w:rPr>
        <w:t>≥80</w:t>
      </w:r>
      <w:r w:rsidRPr="000548E7">
        <w:rPr>
          <w:rFonts w:ascii="Times New Roman" w:hAnsi="Times New Roman"/>
          <w:color w:val="000000" w:themeColor="text1"/>
          <w:sz w:val="22"/>
        </w:rPr>
        <w:t>个步骤。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按需供水，根据程序运行在需要时供水，可调节水量。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具有试剂管理功能，对试剂的使用天数、次数进行精确管理，提醒用户及时更换试剂，可用多种不同颜色标识在主界面上进行试剂管理。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智能染色，可根据试剂使用的天数、次数自动延长染色时间。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具有远程报警、远程监控功能。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质控功能，具有质量控制模块，包括质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控设置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及总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览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、历史运行程序及试剂使用明细等。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具有断电保护功能，通电后继续运行未完成的程序。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染色架可装载玻片</w:t>
      </w:r>
      <w:r w:rsidRPr="000548E7">
        <w:rPr>
          <w:rFonts w:ascii="Times New Roman" w:hAnsi="Times New Roman"/>
          <w:color w:val="000000" w:themeColor="text1"/>
          <w:sz w:val="22"/>
        </w:rPr>
        <w:t>≥20</w:t>
      </w:r>
      <w:r w:rsidRPr="000548E7">
        <w:rPr>
          <w:rFonts w:ascii="Times New Roman" w:hAnsi="Times New Roman"/>
          <w:color w:val="000000" w:themeColor="text1"/>
          <w:sz w:val="22"/>
        </w:rPr>
        <w:t>片。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试剂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缸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可加载玻片</w:t>
      </w:r>
      <w:r w:rsidRPr="000548E7">
        <w:rPr>
          <w:rFonts w:ascii="Times New Roman" w:hAnsi="Times New Roman"/>
          <w:color w:val="000000" w:themeColor="text1"/>
          <w:sz w:val="22"/>
        </w:rPr>
        <w:t>≥40</w:t>
      </w:r>
      <w:r w:rsidRPr="000548E7">
        <w:rPr>
          <w:rFonts w:ascii="Times New Roman" w:hAnsi="Times New Roman"/>
          <w:color w:val="000000" w:themeColor="text1"/>
          <w:sz w:val="22"/>
        </w:rPr>
        <w:t>片。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试剂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缸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容量</w:t>
      </w:r>
      <w:r w:rsidRPr="000548E7">
        <w:rPr>
          <w:rFonts w:ascii="Times New Roman" w:hAnsi="Times New Roman"/>
          <w:color w:val="000000" w:themeColor="text1"/>
          <w:sz w:val="22"/>
        </w:rPr>
        <w:t>≥600ml</w:t>
      </w:r>
      <w:r w:rsidRPr="000548E7">
        <w:rPr>
          <w:rFonts w:ascii="Times New Roman" w:hAnsi="Times New Roman"/>
          <w:color w:val="000000" w:themeColor="text1"/>
          <w:sz w:val="22"/>
        </w:rPr>
        <w:t>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具有报警功能，通过屏幕、语音提示，语音提示次数音量可调。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可与盖片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机直接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链接组成染色盖片工作站，无需额外转运装置。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盖片机纯中文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操作界面，触摸屏</w:t>
      </w:r>
      <w:r w:rsidRPr="000548E7">
        <w:rPr>
          <w:rFonts w:ascii="Times New Roman" w:hAnsi="Times New Roman"/>
          <w:color w:val="000000" w:themeColor="text1"/>
          <w:sz w:val="22"/>
        </w:rPr>
        <w:t>≥8</w:t>
      </w:r>
      <w:r w:rsidRPr="000548E7">
        <w:rPr>
          <w:rFonts w:ascii="Times New Roman" w:hAnsi="Times New Roman"/>
          <w:color w:val="000000" w:themeColor="text1"/>
          <w:sz w:val="22"/>
        </w:rPr>
        <w:t>寸。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盖片速度每小时</w:t>
      </w:r>
      <w:r w:rsidRPr="000548E7">
        <w:rPr>
          <w:rFonts w:ascii="Times New Roman" w:hAnsi="Times New Roman"/>
          <w:color w:val="000000" w:themeColor="text1"/>
          <w:sz w:val="22"/>
        </w:rPr>
        <w:t>≥600</w:t>
      </w:r>
      <w:r w:rsidRPr="000548E7">
        <w:rPr>
          <w:rFonts w:ascii="Times New Roman" w:hAnsi="Times New Roman"/>
          <w:color w:val="000000" w:themeColor="text1"/>
          <w:sz w:val="22"/>
        </w:rPr>
        <w:t>片。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盖玻片坏片检测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，自动识别破损盖玻片，自动移除，无需人工干预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根据标本类型选择相应的盖片程序，具备快捷盖片程序</w:t>
      </w:r>
      <w:r w:rsidRPr="000548E7">
        <w:rPr>
          <w:rFonts w:ascii="Times New Roman" w:hAnsi="Times New Roman"/>
          <w:color w:val="000000" w:themeColor="text1"/>
          <w:sz w:val="22"/>
        </w:rPr>
        <w:t>≥4</w:t>
      </w:r>
      <w:r w:rsidRPr="000548E7">
        <w:rPr>
          <w:rFonts w:ascii="Times New Roman" w:hAnsi="Times New Roman"/>
          <w:color w:val="000000" w:themeColor="text1"/>
          <w:sz w:val="22"/>
        </w:rPr>
        <w:t>个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喷胶压力无极可调。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盖片机配置载玻片自动风干功能，减少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晾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片时间。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实时智能检测、定位载玻片收集篮筐，无需暂停程序，随时提取已封好的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玻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片。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*</w:t>
      </w:r>
      <w:r w:rsidRPr="000548E7">
        <w:rPr>
          <w:rFonts w:ascii="Times New Roman" w:hAnsi="Times New Roman"/>
          <w:color w:val="000000" w:themeColor="text1"/>
          <w:sz w:val="22"/>
        </w:rPr>
        <w:t>盖好的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玻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片自动传送至内置储存器内，可储存</w:t>
      </w:r>
      <w:proofErr w:type="gramStart"/>
      <w:r w:rsidRPr="000548E7">
        <w:rPr>
          <w:rFonts w:ascii="Times New Roman" w:hAnsi="Times New Roman"/>
          <w:color w:val="000000" w:themeColor="text1"/>
          <w:sz w:val="22"/>
        </w:rPr>
        <w:t>玻</w:t>
      </w:r>
      <w:proofErr w:type="gramEnd"/>
      <w:r w:rsidRPr="000548E7">
        <w:rPr>
          <w:rFonts w:ascii="Times New Roman" w:hAnsi="Times New Roman"/>
          <w:color w:val="000000" w:themeColor="text1"/>
          <w:sz w:val="22"/>
        </w:rPr>
        <w:t>片</w:t>
      </w:r>
      <w:r w:rsidRPr="000548E7">
        <w:rPr>
          <w:rFonts w:ascii="Times New Roman" w:hAnsi="Times New Roman"/>
          <w:color w:val="000000" w:themeColor="text1"/>
          <w:sz w:val="22"/>
        </w:rPr>
        <w:t>≥150</w:t>
      </w:r>
      <w:r w:rsidRPr="000548E7">
        <w:rPr>
          <w:rFonts w:ascii="Times New Roman" w:hAnsi="Times New Roman"/>
          <w:color w:val="000000" w:themeColor="text1"/>
          <w:sz w:val="22"/>
        </w:rPr>
        <w:t>张。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具有活性炭吸附和废气抽排功能。</w:t>
      </w:r>
    </w:p>
    <w:p w:rsidR="004C0C57" w:rsidRPr="000548E7" w:rsidRDefault="005D2D8C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/>
          <w:color w:val="000000" w:themeColor="text1"/>
          <w:sz w:val="22"/>
        </w:rPr>
        <w:t>具有质量控制模块，统计历史封片数。</w:t>
      </w:r>
    </w:p>
    <w:p w:rsidR="004C0C57" w:rsidRPr="000548E7" w:rsidRDefault="005D2D8C">
      <w:pPr>
        <w:rPr>
          <w:rFonts w:ascii="仿宋" w:eastAsia="仿宋" w:hAnsi="仿宋" w:cs="Arial"/>
          <w:color w:val="000000" w:themeColor="text1"/>
          <w:kern w:val="0"/>
          <w:sz w:val="24"/>
        </w:rPr>
      </w:pPr>
      <w:r w:rsidRPr="000548E7">
        <w:rPr>
          <w:rFonts w:ascii="仿宋" w:eastAsia="仿宋" w:hAnsi="仿宋" w:cs="Arial" w:hint="eastAsia"/>
          <w:color w:val="000000" w:themeColor="text1"/>
          <w:kern w:val="0"/>
          <w:sz w:val="24"/>
        </w:rPr>
        <w:t>注：*为重点参数</w:t>
      </w:r>
    </w:p>
    <w:p w:rsidR="000548E7" w:rsidRPr="000548E7" w:rsidRDefault="000548E7">
      <w:pPr>
        <w:widowControl/>
        <w:jc w:val="left"/>
        <w:rPr>
          <w:rFonts w:ascii="Cambria" w:hAnsi="Cambria"/>
          <w:b/>
          <w:bCs/>
          <w:color w:val="000000" w:themeColor="text1"/>
          <w:sz w:val="32"/>
          <w:szCs w:val="32"/>
        </w:rPr>
      </w:pPr>
      <w:r w:rsidRPr="000548E7">
        <w:rPr>
          <w:color w:val="000000" w:themeColor="text1"/>
        </w:rPr>
        <w:br w:type="page"/>
      </w:r>
    </w:p>
    <w:p w:rsidR="000548E7" w:rsidRPr="000548E7" w:rsidRDefault="000548E7" w:rsidP="000548E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二、</w:t>
      </w:r>
      <w:r w:rsidRPr="000548E7">
        <w:rPr>
          <w:rFonts w:ascii="宋体" w:hAnsi="宋体" w:hint="eastAsia"/>
          <w:b/>
          <w:sz w:val="28"/>
          <w:szCs w:val="28"/>
        </w:rPr>
        <w:t>全自动荧光定量PCR分析系统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1. </w:t>
      </w:r>
      <w:r w:rsidRPr="002651D3">
        <w:rPr>
          <w:rFonts w:ascii="Times New Roman" w:hAnsi="Times New Roman" w:hint="eastAsia"/>
          <w:color w:val="000000" w:themeColor="text1"/>
          <w:sz w:val="22"/>
        </w:rPr>
        <w:t>工作条件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2.1</w:t>
      </w:r>
      <w:r w:rsidRPr="002651D3">
        <w:rPr>
          <w:rFonts w:ascii="Times New Roman" w:hAnsi="Times New Roman" w:hint="eastAsia"/>
          <w:color w:val="000000" w:themeColor="text1"/>
          <w:sz w:val="22"/>
        </w:rPr>
        <w:t>外形尺寸：≦</w:t>
      </w:r>
      <w:r w:rsidRPr="002651D3">
        <w:rPr>
          <w:rFonts w:ascii="Times New Roman" w:hAnsi="Times New Roman" w:hint="eastAsia"/>
          <w:color w:val="000000" w:themeColor="text1"/>
          <w:sz w:val="22"/>
        </w:rPr>
        <w:t>355mm</w:t>
      </w:r>
      <w:r w:rsidRPr="002651D3">
        <w:rPr>
          <w:rFonts w:ascii="Times New Roman" w:hAnsi="Times New Roman" w:hint="eastAsia"/>
          <w:color w:val="000000" w:themeColor="text1"/>
          <w:sz w:val="22"/>
        </w:rPr>
        <w:t>×</w:t>
      </w:r>
      <w:r w:rsidRPr="002651D3">
        <w:rPr>
          <w:rFonts w:ascii="Times New Roman" w:hAnsi="Times New Roman" w:hint="eastAsia"/>
          <w:color w:val="000000" w:themeColor="text1"/>
          <w:sz w:val="22"/>
        </w:rPr>
        <w:t>480mm</w:t>
      </w:r>
      <w:r w:rsidRPr="002651D3">
        <w:rPr>
          <w:rFonts w:ascii="Times New Roman" w:hAnsi="Times New Roman" w:hint="eastAsia"/>
          <w:color w:val="000000" w:themeColor="text1"/>
          <w:sz w:val="22"/>
        </w:rPr>
        <w:t>×</w:t>
      </w:r>
      <w:r w:rsidRPr="002651D3">
        <w:rPr>
          <w:rFonts w:ascii="Times New Roman" w:hAnsi="Times New Roman" w:hint="eastAsia"/>
          <w:color w:val="000000" w:themeColor="text1"/>
          <w:sz w:val="22"/>
        </w:rPr>
        <w:t>485mm(</w:t>
      </w:r>
      <w:proofErr w:type="spellStart"/>
      <w:r w:rsidRPr="002651D3">
        <w:rPr>
          <w:rFonts w:ascii="Times New Roman" w:hAnsi="Times New Roman" w:hint="eastAsia"/>
          <w:color w:val="000000" w:themeColor="text1"/>
          <w:sz w:val="22"/>
        </w:rPr>
        <w:t>Wx</w:t>
      </w:r>
      <w:proofErr w:type="spellEnd"/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 D </w:t>
      </w:r>
      <w:proofErr w:type="spellStart"/>
      <w:r w:rsidRPr="002651D3">
        <w:rPr>
          <w:rFonts w:ascii="Times New Roman" w:hAnsi="Times New Roman" w:hint="eastAsia"/>
          <w:color w:val="000000" w:themeColor="text1"/>
          <w:sz w:val="22"/>
        </w:rPr>
        <w:t>xH</w:t>
      </w:r>
      <w:proofErr w:type="spellEnd"/>
      <w:r w:rsidRPr="002651D3">
        <w:rPr>
          <w:rFonts w:ascii="Times New Roman" w:hAnsi="Times New Roman" w:hint="eastAsia"/>
          <w:color w:val="000000" w:themeColor="text1"/>
          <w:sz w:val="22"/>
        </w:rPr>
        <w:t>)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2.2</w:t>
      </w:r>
      <w:r w:rsidRPr="002651D3">
        <w:rPr>
          <w:rFonts w:ascii="Times New Roman" w:hAnsi="Times New Roman" w:hint="eastAsia"/>
          <w:color w:val="000000" w:themeColor="text1"/>
          <w:sz w:val="22"/>
        </w:rPr>
        <w:t>重量≦</w:t>
      </w:r>
      <w:r w:rsidRPr="002651D3">
        <w:rPr>
          <w:rFonts w:ascii="Times New Roman" w:hAnsi="Times New Roman" w:hint="eastAsia"/>
          <w:color w:val="000000" w:themeColor="text1"/>
          <w:sz w:val="22"/>
        </w:rPr>
        <w:t>30kg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2.3</w:t>
      </w:r>
      <w:r w:rsidRPr="002651D3">
        <w:rPr>
          <w:rFonts w:ascii="Times New Roman" w:hAnsi="Times New Roman" w:hint="eastAsia"/>
          <w:color w:val="000000" w:themeColor="text1"/>
          <w:sz w:val="22"/>
        </w:rPr>
        <w:t>输入电源：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AC220V</w:t>
      </w:r>
      <w:proofErr w:type="gramStart"/>
      <w:r w:rsidRPr="002651D3">
        <w:rPr>
          <w:rFonts w:ascii="Times New Roman" w:hAnsi="Times New Roman" w:hint="eastAsia"/>
          <w:color w:val="000000" w:themeColor="text1"/>
          <w:sz w:val="22"/>
        </w:rPr>
        <w:t>,50Hz</w:t>
      </w:r>
      <w:proofErr w:type="gramEnd"/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 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2.4</w:t>
      </w:r>
      <w:r w:rsidRPr="002651D3">
        <w:rPr>
          <w:rFonts w:ascii="Times New Roman" w:hAnsi="Times New Roman" w:hint="eastAsia"/>
          <w:color w:val="000000" w:themeColor="text1"/>
          <w:sz w:val="22"/>
        </w:rPr>
        <w:t>功耗：≦</w:t>
      </w:r>
      <w:r w:rsidRPr="002651D3">
        <w:rPr>
          <w:rFonts w:ascii="Times New Roman" w:hAnsi="Times New Roman" w:hint="eastAsia"/>
          <w:color w:val="000000" w:themeColor="text1"/>
          <w:sz w:val="22"/>
        </w:rPr>
        <w:t>900VA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2. </w:t>
      </w:r>
      <w:r w:rsidRPr="002651D3">
        <w:rPr>
          <w:rFonts w:ascii="Times New Roman" w:hAnsi="Times New Roman" w:hint="eastAsia"/>
          <w:color w:val="000000" w:themeColor="text1"/>
          <w:sz w:val="22"/>
        </w:rPr>
        <w:t>配置及技术要求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3.1.</w:t>
      </w:r>
      <w:r w:rsidRPr="002651D3">
        <w:rPr>
          <w:rFonts w:ascii="Times New Roman" w:hAnsi="Times New Roman" w:hint="eastAsia"/>
          <w:color w:val="000000" w:themeColor="text1"/>
          <w:sz w:val="22"/>
        </w:rPr>
        <w:t>样本容量</w:t>
      </w:r>
      <w:r w:rsidRPr="002651D3">
        <w:rPr>
          <w:rFonts w:ascii="Times New Roman" w:hAnsi="Times New Roman" w:hint="eastAsia"/>
          <w:color w:val="000000" w:themeColor="text1"/>
          <w:sz w:val="22"/>
        </w:rPr>
        <w:t>:</w:t>
      </w:r>
      <w:r w:rsidRPr="002651D3">
        <w:rPr>
          <w:rFonts w:ascii="Times New Roman" w:hAnsi="Times New Roman" w:hint="eastAsia"/>
          <w:color w:val="000000" w:themeColor="text1"/>
          <w:sz w:val="22"/>
        </w:rPr>
        <w:t>≥</w:t>
      </w:r>
      <w:r w:rsidRPr="002651D3">
        <w:rPr>
          <w:rFonts w:ascii="Times New Roman" w:hAnsi="Times New Roman" w:hint="eastAsia"/>
          <w:color w:val="000000" w:themeColor="text1"/>
          <w:sz w:val="22"/>
        </w:rPr>
        <w:t>96</w:t>
      </w:r>
      <w:r w:rsidRPr="002651D3">
        <w:rPr>
          <w:rFonts w:ascii="Times New Roman" w:hAnsi="Times New Roman" w:hint="eastAsia"/>
          <w:color w:val="000000" w:themeColor="text1"/>
          <w:sz w:val="22"/>
        </w:rPr>
        <w:t>孔；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3.2.</w:t>
      </w:r>
      <w:r w:rsidRPr="002651D3">
        <w:rPr>
          <w:rFonts w:ascii="Times New Roman" w:hAnsi="Times New Roman" w:hint="eastAsia"/>
          <w:color w:val="000000" w:themeColor="text1"/>
          <w:sz w:val="22"/>
        </w:rPr>
        <w:t>适用耗材：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0.2ml 96</w:t>
      </w:r>
      <w:r w:rsidRPr="002651D3">
        <w:rPr>
          <w:rFonts w:ascii="Times New Roman" w:hAnsi="Times New Roman" w:hint="eastAsia"/>
          <w:color w:val="000000" w:themeColor="text1"/>
          <w:sz w:val="22"/>
        </w:rPr>
        <w:t>孔板、</w:t>
      </w:r>
      <w:r w:rsidRPr="002651D3">
        <w:rPr>
          <w:rFonts w:ascii="Times New Roman" w:hAnsi="Times New Roman" w:hint="eastAsia"/>
          <w:color w:val="000000" w:themeColor="text1"/>
          <w:sz w:val="22"/>
        </w:rPr>
        <w:t>8</w:t>
      </w:r>
      <w:r w:rsidRPr="002651D3">
        <w:rPr>
          <w:rFonts w:ascii="Times New Roman" w:hAnsi="Times New Roman" w:hint="eastAsia"/>
          <w:color w:val="000000" w:themeColor="text1"/>
          <w:sz w:val="22"/>
        </w:rPr>
        <w:t>联管，单管</w:t>
      </w:r>
      <w:r w:rsidRPr="002651D3">
        <w:rPr>
          <w:rFonts w:ascii="Times New Roman" w:hAnsi="Times New Roman" w:hint="eastAsia"/>
          <w:color w:val="000000" w:themeColor="text1"/>
          <w:sz w:val="22"/>
        </w:rPr>
        <w:t>(</w:t>
      </w:r>
      <w:r w:rsidRPr="002651D3">
        <w:rPr>
          <w:rFonts w:ascii="Times New Roman" w:hAnsi="Times New Roman" w:hint="eastAsia"/>
          <w:color w:val="000000" w:themeColor="text1"/>
          <w:sz w:val="22"/>
        </w:rPr>
        <w:t>乳白色管、透明管、</w:t>
      </w:r>
      <w:proofErr w:type="gramStart"/>
      <w:r w:rsidRPr="002651D3">
        <w:rPr>
          <w:rFonts w:ascii="Times New Roman" w:hAnsi="Times New Roman" w:hint="eastAsia"/>
          <w:color w:val="000000" w:themeColor="text1"/>
          <w:sz w:val="22"/>
        </w:rPr>
        <w:t>磨砂管均可</w:t>
      </w:r>
      <w:proofErr w:type="gramEnd"/>
      <w:r w:rsidRPr="002651D3">
        <w:rPr>
          <w:rFonts w:ascii="Times New Roman" w:hAnsi="Times New Roman" w:hint="eastAsia"/>
          <w:color w:val="000000" w:themeColor="text1"/>
          <w:sz w:val="22"/>
        </w:rPr>
        <w:t>适用</w:t>
      </w:r>
      <w:r w:rsidRPr="002651D3">
        <w:rPr>
          <w:rFonts w:ascii="Times New Roman" w:hAnsi="Times New Roman" w:hint="eastAsia"/>
          <w:color w:val="000000" w:themeColor="text1"/>
          <w:sz w:val="22"/>
        </w:rPr>
        <w:t>)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#3.3.</w:t>
      </w:r>
      <w:r w:rsidRPr="002651D3">
        <w:rPr>
          <w:rFonts w:ascii="Times New Roman" w:hAnsi="Times New Roman" w:hint="eastAsia"/>
          <w:color w:val="000000" w:themeColor="text1"/>
          <w:sz w:val="22"/>
        </w:rPr>
        <w:t>检测通道</w:t>
      </w:r>
      <w:r w:rsidRPr="002651D3">
        <w:rPr>
          <w:rFonts w:ascii="Times New Roman" w:hAnsi="Times New Roman" w:hint="eastAsia"/>
          <w:color w:val="000000" w:themeColor="text1"/>
          <w:sz w:val="22"/>
        </w:rPr>
        <w:t>:</w:t>
      </w:r>
      <w:r w:rsidRPr="002651D3">
        <w:rPr>
          <w:rFonts w:ascii="Times New Roman" w:hAnsi="Times New Roman" w:hint="eastAsia"/>
          <w:color w:val="000000" w:themeColor="text1"/>
          <w:sz w:val="22"/>
        </w:rPr>
        <w:t>≥</w:t>
      </w:r>
      <w:r w:rsidRPr="002651D3">
        <w:rPr>
          <w:rFonts w:ascii="Times New Roman" w:hAnsi="Times New Roman" w:hint="eastAsia"/>
          <w:color w:val="000000" w:themeColor="text1"/>
          <w:sz w:val="22"/>
        </w:rPr>
        <w:t>6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3.4.</w:t>
      </w:r>
      <w:r w:rsidRPr="002651D3">
        <w:rPr>
          <w:rFonts w:ascii="Times New Roman" w:hAnsi="Times New Roman" w:hint="eastAsia"/>
          <w:color w:val="000000" w:themeColor="text1"/>
          <w:sz w:val="22"/>
        </w:rPr>
        <w:t>适用荧光素：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FAM</w:t>
      </w:r>
      <w:r w:rsidRPr="002651D3">
        <w:rPr>
          <w:rFonts w:ascii="Times New Roman" w:hAnsi="Times New Roman" w:hint="eastAsia"/>
          <w:color w:val="000000" w:themeColor="text1"/>
          <w:sz w:val="22"/>
        </w:rPr>
        <w:t>，</w:t>
      </w:r>
      <w:r w:rsidRPr="002651D3">
        <w:rPr>
          <w:rFonts w:ascii="Times New Roman" w:hAnsi="Times New Roman" w:hint="eastAsia"/>
          <w:color w:val="000000" w:themeColor="text1"/>
          <w:sz w:val="22"/>
        </w:rPr>
        <w:t>SYBR Green I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  <w:r w:rsidRPr="002651D3">
        <w:rPr>
          <w:rFonts w:ascii="Times New Roman" w:hAnsi="Times New Roman" w:hint="eastAsia"/>
          <w:color w:val="000000" w:themeColor="text1"/>
          <w:sz w:val="22"/>
        </w:rPr>
        <w:t>VIC</w:t>
      </w:r>
      <w:r w:rsidRPr="002651D3">
        <w:rPr>
          <w:rFonts w:ascii="Times New Roman" w:hAnsi="Times New Roman" w:hint="eastAsia"/>
          <w:color w:val="000000" w:themeColor="text1"/>
          <w:sz w:val="22"/>
        </w:rPr>
        <w:t>，</w:t>
      </w:r>
      <w:r w:rsidRPr="002651D3">
        <w:rPr>
          <w:rFonts w:ascii="Times New Roman" w:hAnsi="Times New Roman" w:hint="eastAsia"/>
          <w:color w:val="000000" w:themeColor="text1"/>
          <w:sz w:val="22"/>
        </w:rPr>
        <w:t>HEX</w:t>
      </w:r>
      <w:r w:rsidRPr="002651D3">
        <w:rPr>
          <w:rFonts w:ascii="Times New Roman" w:hAnsi="Times New Roman" w:hint="eastAsia"/>
          <w:color w:val="000000" w:themeColor="text1"/>
          <w:sz w:val="22"/>
        </w:rPr>
        <w:t>，</w:t>
      </w:r>
      <w:r w:rsidRPr="002651D3">
        <w:rPr>
          <w:rFonts w:ascii="Times New Roman" w:hAnsi="Times New Roman" w:hint="eastAsia"/>
          <w:color w:val="000000" w:themeColor="text1"/>
          <w:sz w:val="22"/>
        </w:rPr>
        <w:t>TET</w:t>
      </w:r>
      <w:r w:rsidRPr="002651D3">
        <w:rPr>
          <w:rFonts w:ascii="Times New Roman" w:hAnsi="Times New Roman" w:hint="eastAsia"/>
          <w:color w:val="000000" w:themeColor="text1"/>
          <w:sz w:val="22"/>
        </w:rPr>
        <w:t>，</w:t>
      </w:r>
      <w:r w:rsidRPr="002651D3">
        <w:rPr>
          <w:rFonts w:ascii="Times New Roman" w:hAnsi="Times New Roman" w:hint="eastAsia"/>
          <w:color w:val="000000" w:themeColor="text1"/>
          <w:sz w:val="22"/>
        </w:rPr>
        <w:t>JOE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  <w:r w:rsidRPr="002651D3">
        <w:rPr>
          <w:rFonts w:ascii="Times New Roman" w:hAnsi="Times New Roman" w:hint="eastAsia"/>
          <w:color w:val="000000" w:themeColor="text1"/>
          <w:sz w:val="22"/>
        </w:rPr>
        <w:t>ROX</w:t>
      </w:r>
      <w:r w:rsidRPr="002651D3">
        <w:rPr>
          <w:rFonts w:ascii="Times New Roman" w:hAnsi="Times New Roman" w:hint="eastAsia"/>
          <w:color w:val="000000" w:themeColor="text1"/>
          <w:sz w:val="22"/>
        </w:rPr>
        <w:t>、</w:t>
      </w:r>
      <w:r w:rsidRPr="002651D3">
        <w:rPr>
          <w:rFonts w:ascii="Times New Roman" w:hAnsi="Times New Roman" w:hint="eastAsia"/>
          <w:color w:val="000000" w:themeColor="text1"/>
          <w:sz w:val="22"/>
        </w:rPr>
        <w:t>Texas Red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  <w:r w:rsidRPr="002651D3">
        <w:rPr>
          <w:rFonts w:ascii="Times New Roman" w:hAnsi="Times New Roman" w:hint="eastAsia"/>
          <w:color w:val="000000" w:themeColor="text1"/>
          <w:sz w:val="22"/>
        </w:rPr>
        <w:t>Cy5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  <w:proofErr w:type="spellStart"/>
      <w:r w:rsidRPr="002651D3">
        <w:rPr>
          <w:rFonts w:ascii="Times New Roman" w:hAnsi="Times New Roman" w:hint="eastAsia"/>
          <w:color w:val="000000" w:themeColor="text1"/>
          <w:sz w:val="22"/>
        </w:rPr>
        <w:t>Alexa</w:t>
      </w:r>
      <w:proofErr w:type="spellEnd"/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 Fluor 680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  <w:r w:rsidRPr="002651D3">
        <w:rPr>
          <w:rFonts w:ascii="Times New Roman" w:hAnsi="Times New Roman" w:hint="eastAsia"/>
          <w:color w:val="000000" w:themeColor="text1"/>
          <w:sz w:val="22"/>
        </w:rPr>
        <w:t>FRE</w:t>
      </w:r>
      <w:r w:rsidRPr="002651D3">
        <w:rPr>
          <w:rFonts w:ascii="Times New Roman" w:hAnsi="Times New Roman" w:hint="eastAsia"/>
          <w:color w:val="000000" w:themeColor="text1"/>
          <w:sz w:val="22"/>
        </w:rPr>
        <w:t>探针等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3.5.</w:t>
      </w:r>
      <w:r w:rsidRPr="002651D3">
        <w:rPr>
          <w:rFonts w:ascii="Times New Roman" w:hAnsi="Times New Roman" w:hint="eastAsia"/>
          <w:color w:val="000000" w:themeColor="text1"/>
          <w:sz w:val="22"/>
        </w:rPr>
        <w:t>反应体系：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0-100</w:t>
      </w:r>
      <w:r w:rsidRPr="002651D3">
        <w:rPr>
          <w:rFonts w:ascii="Times New Roman" w:hAnsi="Times New Roman" w:hint="eastAsia"/>
          <w:color w:val="000000" w:themeColor="text1"/>
          <w:sz w:val="22"/>
        </w:rPr>
        <w:t>μ</w:t>
      </w:r>
      <w:r>
        <w:rPr>
          <w:rFonts w:ascii="Times New Roman" w:hAnsi="Times New Roman" w:hint="eastAsia"/>
          <w:color w:val="000000" w:themeColor="text1"/>
          <w:sz w:val="22"/>
        </w:rPr>
        <w:t>l</w:t>
      </w:r>
      <w:bookmarkStart w:id="0" w:name="_GoBack"/>
      <w:bookmarkEnd w:id="0"/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3.6.</w:t>
      </w:r>
      <w:r w:rsidRPr="002651D3">
        <w:rPr>
          <w:rFonts w:ascii="Times New Roman" w:hAnsi="Times New Roman" w:hint="eastAsia"/>
          <w:color w:val="000000" w:themeColor="text1"/>
          <w:sz w:val="22"/>
        </w:rPr>
        <w:t>光源：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LED</w:t>
      </w:r>
      <w:r w:rsidRPr="002651D3">
        <w:rPr>
          <w:rFonts w:ascii="Times New Roman" w:hAnsi="Times New Roman" w:hint="eastAsia"/>
          <w:color w:val="000000" w:themeColor="text1"/>
          <w:sz w:val="22"/>
        </w:rPr>
        <w:t>光源，寿命≥</w:t>
      </w:r>
      <w:r w:rsidRPr="002651D3">
        <w:rPr>
          <w:rFonts w:ascii="Times New Roman" w:hAnsi="Times New Roman" w:hint="eastAsia"/>
          <w:color w:val="000000" w:themeColor="text1"/>
          <w:sz w:val="22"/>
        </w:rPr>
        <w:t>3000</w:t>
      </w:r>
      <w:r w:rsidRPr="002651D3">
        <w:rPr>
          <w:rFonts w:ascii="Times New Roman" w:hAnsi="Times New Roman" w:hint="eastAsia"/>
          <w:color w:val="000000" w:themeColor="text1"/>
          <w:sz w:val="22"/>
        </w:rPr>
        <w:t>小时；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3.7.</w:t>
      </w:r>
      <w:r w:rsidRPr="002651D3">
        <w:rPr>
          <w:rFonts w:ascii="Times New Roman" w:hAnsi="Times New Roman" w:hint="eastAsia"/>
          <w:color w:val="000000" w:themeColor="text1"/>
          <w:sz w:val="22"/>
        </w:rPr>
        <w:t>荧光检测方式：光电二极管（</w:t>
      </w:r>
      <w:r w:rsidRPr="002651D3">
        <w:rPr>
          <w:rFonts w:ascii="Times New Roman" w:hAnsi="Times New Roman" w:hint="eastAsia"/>
          <w:color w:val="000000" w:themeColor="text1"/>
          <w:sz w:val="22"/>
        </w:rPr>
        <w:t>PD</w:t>
      </w:r>
      <w:r w:rsidRPr="002651D3">
        <w:rPr>
          <w:rFonts w:ascii="Times New Roman" w:hAnsi="Times New Roman" w:hint="eastAsia"/>
          <w:color w:val="000000" w:themeColor="text1"/>
          <w:sz w:val="22"/>
        </w:rPr>
        <w:t>）作为检测器；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3.8.</w:t>
      </w:r>
      <w:r w:rsidRPr="002651D3">
        <w:rPr>
          <w:rFonts w:ascii="Times New Roman" w:hAnsi="Times New Roman" w:hint="eastAsia"/>
          <w:color w:val="000000" w:themeColor="text1"/>
          <w:sz w:val="22"/>
        </w:rPr>
        <w:t>检测时长：≤</w:t>
      </w:r>
      <w:r w:rsidRPr="002651D3">
        <w:rPr>
          <w:rFonts w:ascii="Times New Roman" w:hAnsi="Times New Roman" w:hint="eastAsia"/>
          <w:color w:val="000000" w:themeColor="text1"/>
          <w:sz w:val="22"/>
        </w:rPr>
        <w:t>10</w:t>
      </w:r>
      <w:r w:rsidRPr="002651D3">
        <w:rPr>
          <w:rFonts w:ascii="Times New Roman" w:hAnsi="Times New Roman" w:hint="eastAsia"/>
          <w:color w:val="000000" w:themeColor="text1"/>
          <w:sz w:val="22"/>
        </w:rPr>
        <w:t>秒内完成所有荧光通道</w:t>
      </w:r>
      <w:r w:rsidRPr="002651D3">
        <w:rPr>
          <w:rFonts w:ascii="Times New Roman" w:hAnsi="Times New Roman" w:hint="eastAsia"/>
          <w:color w:val="000000" w:themeColor="text1"/>
          <w:sz w:val="22"/>
        </w:rPr>
        <w:t>96</w:t>
      </w:r>
      <w:r w:rsidRPr="002651D3">
        <w:rPr>
          <w:rFonts w:ascii="Times New Roman" w:hAnsi="Times New Roman" w:hint="eastAsia"/>
          <w:color w:val="000000" w:themeColor="text1"/>
          <w:sz w:val="22"/>
        </w:rPr>
        <w:t>个孔位的全部检测；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3.9.</w:t>
      </w:r>
      <w:r w:rsidRPr="002651D3">
        <w:rPr>
          <w:rFonts w:ascii="Times New Roman" w:hAnsi="Times New Roman" w:hint="eastAsia"/>
          <w:color w:val="000000" w:themeColor="text1"/>
          <w:sz w:val="22"/>
        </w:rPr>
        <w:t>模块控温范围：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0</w:t>
      </w:r>
      <w:r w:rsidRPr="002651D3">
        <w:rPr>
          <w:rFonts w:ascii="Times New Roman" w:hAnsi="Times New Roman" w:hint="eastAsia"/>
          <w:color w:val="000000" w:themeColor="text1"/>
          <w:sz w:val="22"/>
        </w:rPr>
        <w:t>～</w:t>
      </w:r>
      <w:r w:rsidRPr="002651D3">
        <w:rPr>
          <w:rFonts w:ascii="Times New Roman" w:hAnsi="Times New Roman" w:hint="eastAsia"/>
          <w:color w:val="000000" w:themeColor="text1"/>
          <w:sz w:val="22"/>
        </w:rPr>
        <w:t>100</w:t>
      </w:r>
      <w:r w:rsidRPr="002651D3">
        <w:rPr>
          <w:rFonts w:ascii="Times New Roman" w:hAnsi="Times New Roman" w:hint="eastAsia"/>
          <w:color w:val="000000" w:themeColor="text1"/>
          <w:sz w:val="22"/>
        </w:rPr>
        <w:t>℃；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3.10.</w:t>
      </w:r>
      <w:r w:rsidRPr="002651D3">
        <w:rPr>
          <w:rFonts w:ascii="Times New Roman" w:hAnsi="Times New Roman" w:hint="eastAsia"/>
          <w:color w:val="000000" w:themeColor="text1"/>
          <w:sz w:val="22"/>
        </w:rPr>
        <w:t>控温技术：半导体制冷片加热制冷技术；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#3.11.</w:t>
      </w:r>
      <w:r w:rsidRPr="002651D3">
        <w:rPr>
          <w:rFonts w:ascii="Times New Roman" w:hAnsi="Times New Roman" w:hint="eastAsia"/>
          <w:color w:val="000000" w:themeColor="text1"/>
          <w:sz w:val="22"/>
        </w:rPr>
        <w:t>温度均匀性：≤±</w:t>
      </w:r>
      <w:r w:rsidRPr="002651D3">
        <w:rPr>
          <w:rFonts w:ascii="Times New Roman" w:hAnsi="Times New Roman" w:hint="eastAsia"/>
          <w:color w:val="000000" w:themeColor="text1"/>
          <w:sz w:val="22"/>
        </w:rPr>
        <w:t>0.1</w:t>
      </w:r>
      <w:r w:rsidRPr="002651D3">
        <w:rPr>
          <w:rFonts w:ascii="Times New Roman" w:hAnsi="Times New Roman" w:hint="eastAsia"/>
          <w:color w:val="000000" w:themeColor="text1"/>
          <w:sz w:val="22"/>
        </w:rPr>
        <w:t>℃；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#3.12.</w:t>
      </w:r>
      <w:r w:rsidRPr="002651D3">
        <w:rPr>
          <w:rFonts w:ascii="Times New Roman" w:hAnsi="Times New Roman" w:hint="eastAsia"/>
          <w:color w:val="000000" w:themeColor="text1"/>
          <w:sz w:val="22"/>
        </w:rPr>
        <w:t>温度速率：最大升温速度：≥</w:t>
      </w:r>
      <w:r w:rsidRPr="002651D3">
        <w:rPr>
          <w:rFonts w:ascii="Times New Roman" w:hAnsi="Times New Roman" w:hint="eastAsia"/>
          <w:color w:val="000000" w:themeColor="text1"/>
          <w:sz w:val="22"/>
        </w:rPr>
        <w:t>6.0</w:t>
      </w:r>
      <w:r w:rsidRPr="002651D3">
        <w:rPr>
          <w:rFonts w:ascii="Times New Roman" w:hAnsi="Times New Roman" w:hint="eastAsia"/>
          <w:color w:val="000000" w:themeColor="text1"/>
          <w:sz w:val="22"/>
        </w:rPr>
        <w:t>℃</w:t>
      </w:r>
      <w:r w:rsidRPr="002651D3">
        <w:rPr>
          <w:rFonts w:ascii="Times New Roman" w:hAnsi="Times New Roman" w:hint="eastAsia"/>
          <w:color w:val="000000" w:themeColor="text1"/>
          <w:sz w:val="22"/>
        </w:rPr>
        <w:t>/s,</w:t>
      </w:r>
      <w:r w:rsidRPr="002651D3">
        <w:rPr>
          <w:rFonts w:ascii="Times New Roman" w:hAnsi="Times New Roman" w:hint="eastAsia"/>
          <w:color w:val="000000" w:themeColor="text1"/>
          <w:sz w:val="22"/>
        </w:rPr>
        <w:t>最大降温速度：≥</w:t>
      </w:r>
      <w:r w:rsidRPr="002651D3">
        <w:rPr>
          <w:rFonts w:ascii="Times New Roman" w:hAnsi="Times New Roman" w:hint="eastAsia"/>
          <w:color w:val="000000" w:themeColor="text1"/>
          <w:sz w:val="22"/>
        </w:rPr>
        <w:t>5.0</w:t>
      </w:r>
      <w:r w:rsidRPr="002651D3">
        <w:rPr>
          <w:rFonts w:ascii="Times New Roman" w:hAnsi="Times New Roman" w:hint="eastAsia"/>
          <w:color w:val="000000" w:themeColor="text1"/>
          <w:sz w:val="22"/>
        </w:rPr>
        <w:t>℃</w:t>
      </w:r>
      <w:r w:rsidRPr="002651D3">
        <w:rPr>
          <w:rFonts w:ascii="Times New Roman" w:hAnsi="Times New Roman" w:hint="eastAsia"/>
          <w:color w:val="000000" w:themeColor="text1"/>
          <w:sz w:val="22"/>
        </w:rPr>
        <w:t>/s</w:t>
      </w:r>
      <w:r w:rsidRPr="002651D3">
        <w:rPr>
          <w:rFonts w:ascii="Times New Roman" w:hAnsi="Times New Roman" w:hint="eastAsia"/>
          <w:color w:val="000000" w:themeColor="text1"/>
          <w:sz w:val="22"/>
        </w:rPr>
        <w:t>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3.13.</w:t>
      </w:r>
      <w:r w:rsidRPr="002651D3">
        <w:rPr>
          <w:rFonts w:ascii="Times New Roman" w:hAnsi="Times New Roman" w:hint="eastAsia"/>
          <w:color w:val="000000" w:themeColor="text1"/>
          <w:sz w:val="22"/>
        </w:rPr>
        <w:t>温度梯度：温度范围：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1</w:t>
      </w:r>
      <w:r w:rsidRPr="002651D3">
        <w:rPr>
          <w:rFonts w:ascii="Times New Roman" w:hAnsi="Times New Roman" w:hint="eastAsia"/>
          <w:color w:val="000000" w:themeColor="text1"/>
          <w:sz w:val="22"/>
        </w:rPr>
        <w:t>℃～</w:t>
      </w:r>
      <w:r w:rsidRPr="002651D3">
        <w:rPr>
          <w:rFonts w:ascii="Times New Roman" w:hAnsi="Times New Roman" w:hint="eastAsia"/>
          <w:color w:val="000000" w:themeColor="text1"/>
          <w:sz w:val="22"/>
        </w:rPr>
        <w:t>40</w:t>
      </w:r>
      <w:r w:rsidRPr="002651D3">
        <w:rPr>
          <w:rFonts w:ascii="Times New Roman" w:hAnsi="Times New Roman" w:hint="eastAsia"/>
          <w:color w:val="000000" w:themeColor="text1"/>
          <w:sz w:val="22"/>
        </w:rPr>
        <w:t>℃</w:t>
      </w:r>
      <w:r w:rsidRPr="002651D3">
        <w:rPr>
          <w:rFonts w:ascii="Times New Roman" w:hAnsi="Times New Roman" w:hint="eastAsia"/>
          <w:color w:val="000000" w:themeColor="text1"/>
          <w:sz w:val="22"/>
        </w:rPr>
        <w:t>,</w:t>
      </w:r>
      <w:r w:rsidRPr="002651D3">
        <w:rPr>
          <w:rFonts w:ascii="Times New Roman" w:hAnsi="Times New Roman" w:hint="eastAsia"/>
          <w:color w:val="000000" w:themeColor="text1"/>
          <w:sz w:val="22"/>
        </w:rPr>
        <w:t>温度梯度：</w:t>
      </w:r>
      <w:r w:rsidRPr="002651D3">
        <w:rPr>
          <w:rFonts w:ascii="Times New Roman" w:hAnsi="Times New Roman" w:hint="eastAsia"/>
          <w:color w:val="000000" w:themeColor="text1"/>
          <w:sz w:val="22"/>
        </w:rPr>
        <w:t>12</w:t>
      </w:r>
      <w:r w:rsidRPr="002651D3">
        <w:rPr>
          <w:rFonts w:ascii="Times New Roman" w:hAnsi="Times New Roman" w:hint="eastAsia"/>
          <w:color w:val="000000" w:themeColor="text1"/>
          <w:sz w:val="22"/>
        </w:rPr>
        <w:t>阶。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3.14. </w:t>
      </w:r>
      <w:r w:rsidRPr="002651D3">
        <w:rPr>
          <w:rFonts w:ascii="Times New Roman" w:hAnsi="Times New Roman" w:hint="eastAsia"/>
          <w:color w:val="000000" w:themeColor="text1"/>
          <w:sz w:val="22"/>
        </w:rPr>
        <w:t>操控方式：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#3.14.1</w:t>
      </w:r>
      <w:r w:rsidRPr="002651D3">
        <w:rPr>
          <w:rFonts w:ascii="Times New Roman" w:hAnsi="Times New Roman" w:hint="eastAsia"/>
          <w:color w:val="000000" w:themeColor="text1"/>
          <w:sz w:val="22"/>
        </w:rPr>
        <w:t>单机运行：≥</w:t>
      </w:r>
      <w:r w:rsidRPr="002651D3">
        <w:rPr>
          <w:rFonts w:ascii="Times New Roman" w:hAnsi="Times New Roman" w:hint="eastAsia"/>
          <w:color w:val="000000" w:themeColor="text1"/>
          <w:sz w:val="22"/>
        </w:rPr>
        <w:t>10</w:t>
      </w:r>
      <w:r w:rsidRPr="002651D3">
        <w:rPr>
          <w:rFonts w:ascii="Times New Roman" w:hAnsi="Times New Roman" w:hint="eastAsia"/>
          <w:color w:val="000000" w:themeColor="text1"/>
          <w:sz w:val="22"/>
        </w:rPr>
        <w:t>英寸内嵌式全彩触摸屏，仪器可脱离电脑独立运行；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3.14.2 PC</w:t>
      </w:r>
      <w:r w:rsidRPr="002651D3">
        <w:rPr>
          <w:rFonts w:ascii="Times New Roman" w:hAnsi="Times New Roman" w:hint="eastAsia"/>
          <w:color w:val="000000" w:themeColor="text1"/>
          <w:sz w:val="22"/>
        </w:rPr>
        <w:t>直连：仪器通过点对点网络与</w:t>
      </w:r>
      <w:r w:rsidRPr="002651D3">
        <w:rPr>
          <w:rFonts w:ascii="Times New Roman" w:hAnsi="Times New Roman" w:hint="eastAsia"/>
          <w:color w:val="000000" w:themeColor="text1"/>
          <w:sz w:val="22"/>
        </w:rPr>
        <w:t>PC</w:t>
      </w:r>
      <w:r w:rsidRPr="002651D3">
        <w:rPr>
          <w:rFonts w:ascii="Times New Roman" w:hAnsi="Times New Roman" w:hint="eastAsia"/>
          <w:color w:val="000000" w:themeColor="text1"/>
          <w:sz w:val="22"/>
        </w:rPr>
        <w:t>连接后，利用电脑上的应用软件实现实验设置、运行监控、数据分析等操作；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3.14.3</w:t>
      </w:r>
      <w:r w:rsidRPr="002651D3">
        <w:rPr>
          <w:rFonts w:ascii="Times New Roman" w:hAnsi="Times New Roman" w:hint="eastAsia"/>
          <w:color w:val="000000" w:themeColor="text1"/>
          <w:sz w:val="22"/>
        </w:rPr>
        <w:t>局域网接入：通过对仪器的网络参数进行设置，可将仪器接入本地局域网内，从而实现局域网内的任何一台电脑对仪器的运行监控、数据同步及分析等操作；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#3.15.</w:t>
      </w:r>
      <w:r w:rsidRPr="002651D3">
        <w:rPr>
          <w:rFonts w:ascii="Times New Roman" w:hAnsi="Times New Roman" w:hint="eastAsia"/>
          <w:color w:val="000000" w:themeColor="text1"/>
          <w:sz w:val="22"/>
        </w:rPr>
        <w:t>自动样本仓：样本仓可由触摸屏控制自动弹出</w:t>
      </w:r>
      <w:r w:rsidRPr="002651D3">
        <w:rPr>
          <w:rFonts w:ascii="Times New Roman" w:hAnsi="Times New Roman" w:hint="eastAsia"/>
          <w:color w:val="000000" w:themeColor="text1"/>
          <w:sz w:val="22"/>
        </w:rPr>
        <w:t>/</w:t>
      </w:r>
      <w:r w:rsidRPr="002651D3">
        <w:rPr>
          <w:rFonts w:ascii="Times New Roman" w:hAnsi="Times New Roman" w:hint="eastAsia"/>
          <w:color w:val="000000" w:themeColor="text1"/>
          <w:sz w:val="22"/>
        </w:rPr>
        <w:t>关闭，弹出状态时轻触样本仓可自动关闭；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 xml:space="preserve">3.16. </w:t>
      </w:r>
      <w:r w:rsidRPr="002651D3">
        <w:rPr>
          <w:rFonts w:ascii="Times New Roman" w:hAnsi="Times New Roman" w:hint="eastAsia"/>
          <w:color w:val="000000" w:themeColor="text1"/>
          <w:sz w:val="22"/>
        </w:rPr>
        <w:t>软件分析功能：定性分析、绝对定量分析、相对定量分析、终点荧光分析、熔解曲线分析、</w:t>
      </w:r>
      <w:r w:rsidRPr="002651D3">
        <w:rPr>
          <w:rFonts w:ascii="Times New Roman" w:hAnsi="Times New Roman" w:hint="eastAsia"/>
          <w:color w:val="000000" w:themeColor="text1"/>
          <w:sz w:val="22"/>
        </w:rPr>
        <w:t>SNP</w:t>
      </w:r>
      <w:r w:rsidRPr="002651D3">
        <w:rPr>
          <w:rFonts w:ascii="Times New Roman" w:hAnsi="Times New Roman" w:hint="eastAsia"/>
          <w:color w:val="000000" w:themeColor="text1"/>
          <w:sz w:val="22"/>
        </w:rPr>
        <w:t>分析、高分辨率熔解曲线（</w:t>
      </w:r>
      <w:r w:rsidRPr="002651D3">
        <w:rPr>
          <w:rFonts w:ascii="Times New Roman" w:hAnsi="Times New Roman" w:hint="eastAsia"/>
          <w:color w:val="000000" w:themeColor="text1"/>
          <w:sz w:val="22"/>
        </w:rPr>
        <w:t>HRM</w:t>
      </w:r>
      <w:r w:rsidRPr="002651D3">
        <w:rPr>
          <w:rFonts w:ascii="Times New Roman" w:hAnsi="Times New Roman" w:hint="eastAsia"/>
          <w:color w:val="000000" w:themeColor="text1"/>
          <w:sz w:val="22"/>
        </w:rPr>
        <w:t>）等；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3.17.LIS</w:t>
      </w:r>
      <w:r w:rsidRPr="002651D3">
        <w:rPr>
          <w:rFonts w:ascii="Times New Roman" w:hAnsi="Times New Roman" w:hint="eastAsia"/>
          <w:color w:val="000000" w:themeColor="text1"/>
          <w:sz w:val="22"/>
        </w:rPr>
        <w:t>功能：可导出</w:t>
      </w:r>
      <w:r w:rsidRPr="002651D3">
        <w:rPr>
          <w:rFonts w:ascii="Times New Roman" w:hAnsi="Times New Roman" w:hint="eastAsia"/>
          <w:color w:val="000000" w:themeColor="text1"/>
          <w:sz w:val="22"/>
        </w:rPr>
        <w:t>CSV</w:t>
      </w:r>
      <w:r w:rsidRPr="002651D3">
        <w:rPr>
          <w:rFonts w:ascii="Times New Roman" w:hAnsi="Times New Roman" w:hint="eastAsia"/>
          <w:color w:val="000000" w:themeColor="text1"/>
          <w:sz w:val="22"/>
        </w:rPr>
        <w:t>、</w:t>
      </w:r>
      <w:r w:rsidRPr="002651D3">
        <w:rPr>
          <w:rFonts w:ascii="Times New Roman" w:hAnsi="Times New Roman" w:hint="eastAsia"/>
          <w:color w:val="000000" w:themeColor="text1"/>
          <w:sz w:val="22"/>
        </w:rPr>
        <w:t>Excel</w:t>
      </w:r>
      <w:r w:rsidRPr="002651D3">
        <w:rPr>
          <w:rFonts w:ascii="Times New Roman" w:hAnsi="Times New Roman" w:hint="eastAsia"/>
          <w:color w:val="000000" w:themeColor="text1"/>
          <w:sz w:val="22"/>
        </w:rPr>
        <w:t>、</w:t>
      </w:r>
      <w:r w:rsidRPr="002651D3">
        <w:rPr>
          <w:rFonts w:ascii="Times New Roman" w:hAnsi="Times New Roman" w:hint="eastAsia"/>
          <w:color w:val="000000" w:themeColor="text1"/>
          <w:sz w:val="22"/>
        </w:rPr>
        <w:t>TXT</w:t>
      </w:r>
      <w:r w:rsidRPr="002651D3">
        <w:rPr>
          <w:rFonts w:ascii="Times New Roman" w:hAnsi="Times New Roman" w:hint="eastAsia"/>
          <w:color w:val="000000" w:themeColor="text1"/>
          <w:sz w:val="22"/>
        </w:rPr>
        <w:t>等格式，开放数据端口，同步支持与</w:t>
      </w:r>
      <w:r w:rsidRPr="002651D3">
        <w:rPr>
          <w:rFonts w:ascii="Times New Roman" w:hAnsi="Times New Roman" w:hint="eastAsia"/>
          <w:color w:val="000000" w:themeColor="text1"/>
          <w:sz w:val="22"/>
        </w:rPr>
        <w:t>LIS</w:t>
      </w:r>
      <w:r w:rsidRPr="002651D3">
        <w:rPr>
          <w:rFonts w:ascii="Times New Roman" w:hAnsi="Times New Roman" w:hint="eastAsia"/>
          <w:color w:val="000000" w:themeColor="text1"/>
          <w:sz w:val="22"/>
        </w:rPr>
        <w:t>系统互联；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3.18.</w:t>
      </w:r>
      <w:r w:rsidRPr="002651D3">
        <w:rPr>
          <w:rFonts w:ascii="Times New Roman" w:hAnsi="Times New Roman" w:hint="eastAsia"/>
          <w:color w:val="000000" w:themeColor="text1"/>
          <w:sz w:val="22"/>
        </w:rPr>
        <w:t>报告自定义功能：预存多种行业实验报告模板；全开放式万能报表功能，用户可自定义报告内容及形式；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 w:hint="eastAsia"/>
          <w:color w:val="000000" w:themeColor="text1"/>
          <w:sz w:val="22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#3.19.</w:t>
      </w:r>
      <w:r w:rsidRPr="002651D3">
        <w:rPr>
          <w:rFonts w:ascii="Times New Roman" w:hAnsi="Times New Roman" w:hint="eastAsia"/>
          <w:color w:val="000000" w:themeColor="text1"/>
          <w:sz w:val="22"/>
        </w:rPr>
        <w:t>实验数据在仪器内实时保存，且具备断电再来电时自动恢复实验功能，无需等待</w:t>
      </w:r>
      <w:r w:rsidRPr="002651D3">
        <w:rPr>
          <w:rFonts w:ascii="Times New Roman" w:hAnsi="Times New Roman" w:hint="eastAsia"/>
          <w:color w:val="000000" w:themeColor="text1"/>
          <w:sz w:val="22"/>
        </w:rPr>
        <w:t>PC</w:t>
      </w:r>
      <w:r w:rsidRPr="002651D3">
        <w:rPr>
          <w:rFonts w:ascii="Times New Roman" w:hAnsi="Times New Roman" w:hint="eastAsia"/>
          <w:color w:val="000000" w:themeColor="text1"/>
          <w:sz w:val="22"/>
        </w:rPr>
        <w:t>电脑及软件打开，即可独立运行继续进行未完成实验，以避免实验数据丢失及试剂损失；</w:t>
      </w:r>
    </w:p>
    <w:p w:rsidR="002651D3" w:rsidRPr="002651D3" w:rsidRDefault="002651D3" w:rsidP="002651D3">
      <w:pPr>
        <w:widowControl/>
        <w:jc w:val="left"/>
        <w:rPr>
          <w:rFonts w:ascii="Times New Roman" w:hAnsi="Times New Roman"/>
          <w:color w:val="000000" w:themeColor="text1"/>
          <w:sz w:val="22"/>
        </w:rPr>
      </w:pPr>
    </w:p>
    <w:p w:rsidR="000548E7" w:rsidRDefault="002651D3" w:rsidP="002651D3">
      <w:pPr>
        <w:widowControl/>
        <w:jc w:val="left"/>
        <w:rPr>
          <w:rFonts w:ascii="仿宋" w:eastAsia="仿宋" w:hAnsi="仿宋"/>
          <w:sz w:val="24"/>
        </w:rPr>
      </w:pPr>
      <w:r w:rsidRPr="002651D3">
        <w:rPr>
          <w:rFonts w:ascii="Times New Roman" w:hAnsi="Times New Roman" w:hint="eastAsia"/>
          <w:color w:val="000000" w:themeColor="text1"/>
          <w:sz w:val="22"/>
        </w:rPr>
        <w:t>#</w:t>
      </w:r>
      <w:r w:rsidRPr="002651D3">
        <w:rPr>
          <w:rFonts w:ascii="Times New Roman" w:hAnsi="Times New Roman" w:hint="eastAsia"/>
          <w:color w:val="000000" w:themeColor="text1"/>
          <w:sz w:val="22"/>
        </w:rPr>
        <w:t>为重点参数</w:t>
      </w:r>
      <w:r w:rsidR="000548E7">
        <w:rPr>
          <w:rFonts w:ascii="仿宋" w:eastAsia="仿宋" w:hAnsi="仿宋"/>
          <w:sz w:val="24"/>
        </w:rPr>
        <w:br w:type="page"/>
      </w:r>
    </w:p>
    <w:p w:rsidR="000548E7" w:rsidRPr="000548E7" w:rsidRDefault="000548E7" w:rsidP="000548E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</w:t>
      </w:r>
      <w:r w:rsidRPr="000548E7">
        <w:rPr>
          <w:rFonts w:ascii="宋体" w:hAnsi="宋体" w:hint="eastAsia"/>
          <w:b/>
          <w:sz w:val="28"/>
          <w:szCs w:val="28"/>
        </w:rPr>
        <w:t>液基细胞制片机</w:t>
      </w:r>
    </w:p>
    <w:p w:rsidR="000548E7" w:rsidRPr="00E01FA1" w:rsidRDefault="000548E7" w:rsidP="000548E7">
      <w:pPr>
        <w:spacing w:line="360" w:lineRule="auto"/>
        <w:jc w:val="center"/>
        <w:rPr>
          <w:rFonts w:ascii="仿宋" w:eastAsia="仿宋" w:hAnsi="仿宋"/>
          <w:sz w:val="24"/>
        </w:rPr>
      </w:pP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沉降式制片原理：根据病变</w:t>
      </w:r>
      <w:proofErr w:type="gramStart"/>
      <w:r w:rsidRPr="000548E7">
        <w:rPr>
          <w:rFonts w:ascii="Times New Roman" w:hAnsi="Times New Roman" w:hint="eastAsia"/>
          <w:color w:val="000000" w:themeColor="text1"/>
          <w:sz w:val="22"/>
        </w:rPr>
        <w:t>细胞核浆比增大</w:t>
      </w:r>
      <w:proofErr w:type="gramEnd"/>
      <w:r w:rsidRPr="000548E7">
        <w:rPr>
          <w:rFonts w:ascii="Times New Roman" w:hAnsi="Times New Roman" w:hint="eastAsia"/>
          <w:color w:val="000000" w:themeColor="text1"/>
          <w:sz w:val="22"/>
        </w:rPr>
        <w:t>，比重增大的原理，按比重区分细胞。利用重力自然沉降法制片。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制片数量：一次制片</w:t>
      </w:r>
      <w:r>
        <w:rPr>
          <w:rFonts w:ascii="Times New Roman" w:hAnsi="Times New Roman" w:hint="eastAsia"/>
          <w:color w:val="000000" w:themeColor="text1"/>
          <w:sz w:val="22"/>
        </w:rPr>
        <w:t>不少于</w:t>
      </w:r>
      <w:r w:rsidRPr="000548E7">
        <w:rPr>
          <w:rFonts w:ascii="Times New Roman" w:hAnsi="Times New Roman" w:hint="eastAsia"/>
          <w:color w:val="000000" w:themeColor="text1"/>
          <w:sz w:val="22"/>
        </w:rPr>
        <w:t>24</w:t>
      </w:r>
      <w:r w:rsidRPr="000548E7">
        <w:rPr>
          <w:rFonts w:ascii="Times New Roman" w:hAnsi="Times New Roman" w:hint="eastAsia"/>
          <w:color w:val="000000" w:themeColor="text1"/>
          <w:sz w:val="22"/>
        </w:rPr>
        <w:t>张。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制片染色时间：标本制片、染色、透明≤</w:t>
      </w:r>
      <w:r w:rsidRPr="000548E7">
        <w:rPr>
          <w:rFonts w:ascii="Times New Roman" w:hAnsi="Times New Roman" w:hint="eastAsia"/>
          <w:color w:val="000000" w:themeColor="text1"/>
          <w:sz w:val="22"/>
        </w:rPr>
        <w:t>45</w:t>
      </w:r>
      <w:r w:rsidRPr="000548E7">
        <w:rPr>
          <w:rFonts w:ascii="Times New Roman" w:hAnsi="Times New Roman" w:hint="eastAsia"/>
          <w:color w:val="000000" w:themeColor="text1"/>
          <w:sz w:val="22"/>
        </w:rPr>
        <w:t>分钟。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涂片细胞数量：</w:t>
      </w:r>
      <w:r w:rsidRPr="000548E7">
        <w:rPr>
          <w:rFonts w:ascii="Times New Roman" w:hAnsi="Times New Roman"/>
          <w:color w:val="000000" w:themeColor="text1"/>
          <w:sz w:val="22"/>
        </w:rPr>
        <w:t>5000-120000</w:t>
      </w:r>
      <w:r w:rsidRPr="000548E7">
        <w:rPr>
          <w:rFonts w:ascii="Times New Roman" w:hAnsi="Times New Roman" w:hint="eastAsia"/>
          <w:color w:val="000000" w:themeColor="text1"/>
          <w:sz w:val="22"/>
        </w:rPr>
        <w:t>个。细胞保存液能有效去除样品中的红细胞、粘液等杂质。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*</w:t>
      </w:r>
      <w:r w:rsidRPr="000548E7">
        <w:rPr>
          <w:rFonts w:ascii="Times New Roman" w:hAnsi="Times New Roman" w:hint="eastAsia"/>
          <w:color w:val="000000" w:themeColor="text1"/>
          <w:sz w:val="22"/>
        </w:rPr>
        <w:t>标本前处理：</w:t>
      </w:r>
      <w:proofErr w:type="gramStart"/>
      <w:r w:rsidRPr="000548E7">
        <w:rPr>
          <w:rFonts w:ascii="Times New Roman" w:hAnsi="Times New Roman" w:hint="eastAsia"/>
          <w:color w:val="000000" w:themeColor="text1"/>
          <w:sz w:val="22"/>
        </w:rPr>
        <w:t>标本瓶可直接</w:t>
      </w:r>
      <w:proofErr w:type="gramEnd"/>
      <w:r w:rsidRPr="000548E7">
        <w:rPr>
          <w:rFonts w:ascii="Times New Roman" w:hAnsi="Times New Roman" w:hint="eastAsia"/>
          <w:color w:val="000000" w:themeColor="text1"/>
          <w:sz w:val="22"/>
        </w:rPr>
        <w:t>离心后上机。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制片模式：具有宫颈、胸腹水、痰液、尿液、针吸细胞五种制片模式，可以满足不同应用领域，四种模式参数可按仪器默认程序，也可自行设定，确定模式选择后，仪器按设定值进行工作。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染色模式：</w:t>
      </w:r>
      <w:r w:rsidRPr="000548E7">
        <w:rPr>
          <w:rFonts w:ascii="Times New Roman" w:hAnsi="Times New Roman"/>
          <w:color w:val="000000" w:themeColor="text1"/>
          <w:sz w:val="22"/>
        </w:rPr>
        <w:t>计算机程控自动染色。染色</w:t>
      </w:r>
      <w:r w:rsidRPr="000548E7">
        <w:rPr>
          <w:rFonts w:ascii="Times New Roman" w:hAnsi="Times New Roman" w:hint="eastAsia"/>
          <w:color w:val="000000" w:themeColor="text1"/>
          <w:sz w:val="22"/>
        </w:rPr>
        <w:t>功能具有巴氏染色和</w:t>
      </w:r>
      <w:r w:rsidRPr="000548E7">
        <w:rPr>
          <w:rFonts w:ascii="Times New Roman" w:hAnsi="Times New Roman" w:hint="eastAsia"/>
          <w:color w:val="000000" w:themeColor="text1"/>
          <w:sz w:val="22"/>
        </w:rPr>
        <w:t>HE</w:t>
      </w:r>
      <w:r w:rsidRPr="000548E7">
        <w:rPr>
          <w:rFonts w:ascii="Times New Roman" w:hAnsi="Times New Roman" w:hint="eastAsia"/>
          <w:color w:val="000000" w:themeColor="text1"/>
          <w:sz w:val="22"/>
        </w:rPr>
        <w:t>染色两种模式可供选择，且染色和洗脱时间可按仪器默认程序，也可自行设定。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废液回收系统</w:t>
      </w:r>
      <w:r>
        <w:rPr>
          <w:rFonts w:ascii="Times New Roman" w:hAnsi="Times New Roman" w:hint="eastAsia"/>
          <w:color w:val="000000" w:themeColor="text1"/>
          <w:sz w:val="22"/>
        </w:rPr>
        <w:t>；</w:t>
      </w:r>
      <w:r w:rsidRPr="000548E7">
        <w:rPr>
          <w:rFonts w:ascii="Times New Roman" w:hAnsi="Times New Roman" w:hint="eastAsia"/>
          <w:color w:val="000000" w:themeColor="text1"/>
          <w:sz w:val="22"/>
        </w:rPr>
        <w:t>具有废液回收系统，可自动将制片染色过程中的废液抽吸至密闭的废液瓶内，对实验室环境无污染。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*</w:t>
      </w:r>
      <w:r w:rsidRPr="000548E7">
        <w:rPr>
          <w:rFonts w:ascii="Times New Roman" w:hAnsi="Times New Roman" w:hint="eastAsia"/>
          <w:color w:val="000000" w:themeColor="text1"/>
          <w:sz w:val="22"/>
        </w:rPr>
        <w:t>环保自动涂片</w:t>
      </w:r>
      <w:r>
        <w:rPr>
          <w:rFonts w:ascii="Times New Roman" w:hAnsi="Times New Roman" w:hint="eastAsia"/>
          <w:color w:val="000000" w:themeColor="text1"/>
          <w:sz w:val="22"/>
        </w:rPr>
        <w:t>：</w:t>
      </w:r>
      <w:r w:rsidRPr="000548E7">
        <w:rPr>
          <w:rFonts w:ascii="Times New Roman" w:hAnsi="Times New Roman" w:hint="eastAsia"/>
          <w:color w:val="000000" w:themeColor="text1"/>
          <w:sz w:val="22"/>
        </w:rPr>
        <w:t>涂片透明过程由机器自动完成，使用环保透明剂，不使用二甲苯，无需人工操作，保护操作人员安全。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防尘、杜绝交叉污染</w:t>
      </w:r>
      <w:r>
        <w:rPr>
          <w:rFonts w:ascii="Times New Roman" w:hAnsi="Times New Roman" w:hint="eastAsia"/>
          <w:color w:val="000000" w:themeColor="text1"/>
          <w:sz w:val="22"/>
        </w:rPr>
        <w:t>：</w:t>
      </w:r>
      <w:r w:rsidRPr="000548E7">
        <w:rPr>
          <w:rFonts w:ascii="Times New Roman" w:hAnsi="Times New Roman" w:hint="eastAsia"/>
          <w:color w:val="000000" w:themeColor="text1"/>
          <w:sz w:val="22"/>
        </w:rPr>
        <w:t>仪器自带防尘罩，防污染，系统装配自动机械臂，使用一次性加样器取样，并</w:t>
      </w:r>
      <w:proofErr w:type="gramStart"/>
      <w:r w:rsidRPr="000548E7">
        <w:rPr>
          <w:rFonts w:ascii="Times New Roman" w:hAnsi="Times New Roman" w:hint="eastAsia"/>
          <w:color w:val="000000" w:themeColor="text1"/>
          <w:sz w:val="22"/>
        </w:rPr>
        <w:t>采用滴染方式</w:t>
      </w:r>
      <w:proofErr w:type="gramEnd"/>
      <w:r w:rsidRPr="000548E7">
        <w:rPr>
          <w:rFonts w:ascii="Times New Roman" w:hAnsi="Times New Roman" w:hint="eastAsia"/>
          <w:color w:val="000000" w:themeColor="text1"/>
          <w:sz w:val="22"/>
        </w:rPr>
        <w:t>，</w:t>
      </w:r>
      <w:r w:rsidRPr="000548E7">
        <w:rPr>
          <w:rFonts w:ascii="Times New Roman" w:hAnsi="Times New Roman"/>
          <w:color w:val="000000" w:themeColor="text1"/>
          <w:sz w:val="22"/>
        </w:rPr>
        <w:t>每片单独染色</w:t>
      </w:r>
      <w:r w:rsidRPr="000548E7">
        <w:rPr>
          <w:rFonts w:ascii="Times New Roman" w:hAnsi="Times New Roman" w:hint="eastAsia"/>
          <w:color w:val="000000" w:themeColor="text1"/>
          <w:sz w:val="22"/>
        </w:rPr>
        <w:t>，杜绝了交叉污染。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自动报警提示功能</w:t>
      </w:r>
      <w:r>
        <w:rPr>
          <w:rFonts w:ascii="Times New Roman" w:hAnsi="Times New Roman" w:hint="eastAsia"/>
          <w:color w:val="000000" w:themeColor="text1"/>
          <w:sz w:val="22"/>
        </w:rPr>
        <w:t>：</w:t>
      </w:r>
      <w:r w:rsidRPr="000548E7">
        <w:rPr>
          <w:rFonts w:ascii="Times New Roman" w:hAnsi="Times New Roman" w:hint="eastAsia"/>
          <w:color w:val="000000" w:themeColor="text1"/>
          <w:sz w:val="22"/>
        </w:rPr>
        <w:t>本机可实时监测染液瓶和废液瓶内液量，若染液不足或废液过满，将及时报警提示。</w:t>
      </w:r>
    </w:p>
    <w:p w:rsidR="000548E7" w:rsidRPr="000548E7" w:rsidRDefault="000548E7" w:rsidP="000548E7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</w:rPr>
      </w:pPr>
      <w:r w:rsidRPr="000548E7">
        <w:rPr>
          <w:rFonts w:ascii="Times New Roman" w:hAnsi="Times New Roman" w:hint="eastAsia"/>
          <w:color w:val="000000" w:themeColor="text1"/>
          <w:sz w:val="22"/>
        </w:rPr>
        <w:t>远程传输功能：实时监控，远程传输相关数据。</w:t>
      </w:r>
    </w:p>
    <w:p w:rsidR="000548E7" w:rsidRDefault="000548E7" w:rsidP="000548E7">
      <w:pPr>
        <w:spacing w:line="360" w:lineRule="auto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注：</w:t>
      </w:r>
      <w:r>
        <w:rPr>
          <w:rFonts w:ascii="仿宋" w:eastAsia="仿宋" w:hAnsi="仿宋" w:cs="Arial" w:hint="eastAsia"/>
          <w:color w:val="FF0000"/>
          <w:kern w:val="0"/>
          <w:sz w:val="24"/>
        </w:rPr>
        <w:t>*</w:t>
      </w:r>
      <w:r>
        <w:rPr>
          <w:rFonts w:ascii="仿宋" w:eastAsia="仿宋" w:hAnsi="仿宋" w:cs="Arial" w:hint="eastAsia"/>
          <w:kern w:val="0"/>
          <w:sz w:val="24"/>
        </w:rPr>
        <w:t>为重点参数</w:t>
      </w:r>
    </w:p>
    <w:p w:rsidR="000548E7" w:rsidRPr="000E5970" w:rsidRDefault="000548E7" w:rsidP="000548E7">
      <w:pPr>
        <w:spacing w:line="360" w:lineRule="auto"/>
        <w:rPr>
          <w:rFonts w:ascii="仿宋" w:eastAsia="仿宋" w:hAnsi="仿宋" w:cs="Arial"/>
          <w:kern w:val="0"/>
          <w:sz w:val="24"/>
        </w:rPr>
      </w:pPr>
    </w:p>
    <w:p w:rsidR="000548E7" w:rsidRPr="002E551C" w:rsidRDefault="000548E7" w:rsidP="000548E7">
      <w:pPr>
        <w:snapToGrid w:val="0"/>
        <w:spacing w:line="360" w:lineRule="auto"/>
        <w:rPr>
          <w:rFonts w:ascii="仿宋" w:eastAsia="仿宋" w:hAnsi="仿宋"/>
          <w:sz w:val="24"/>
        </w:rPr>
      </w:pPr>
    </w:p>
    <w:p w:rsidR="004C0C57" w:rsidRDefault="004C0C57">
      <w:pPr>
        <w:pStyle w:val="a0"/>
        <w:spacing w:line="276" w:lineRule="auto"/>
      </w:pPr>
    </w:p>
    <w:sectPr w:rsidR="004C0C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3FA5"/>
    <w:multiLevelType w:val="hybridMultilevel"/>
    <w:tmpl w:val="735C285A"/>
    <w:lvl w:ilvl="0" w:tplc="86306D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8D3B79"/>
    <w:multiLevelType w:val="hybridMultilevel"/>
    <w:tmpl w:val="E75C7778"/>
    <w:lvl w:ilvl="0" w:tplc="FD08B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AE64D8"/>
    <w:multiLevelType w:val="multilevel"/>
    <w:tmpl w:val="74205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766F71"/>
    <w:multiLevelType w:val="multilevel"/>
    <w:tmpl w:val="74205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20510E"/>
    <w:multiLevelType w:val="multilevel"/>
    <w:tmpl w:val="74205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RhNzZkM2ZjZGE5YjAzYzc4NGI5YzcxMjRjNGMifQ=="/>
  </w:docVars>
  <w:rsids>
    <w:rsidRoot w:val="00C810C6"/>
    <w:rsid w:val="000548E7"/>
    <w:rsid w:val="002651D3"/>
    <w:rsid w:val="00482351"/>
    <w:rsid w:val="004C0C57"/>
    <w:rsid w:val="005D2D8C"/>
    <w:rsid w:val="00942121"/>
    <w:rsid w:val="00C810C6"/>
    <w:rsid w:val="00F27F10"/>
    <w:rsid w:val="04FE68A6"/>
    <w:rsid w:val="05A56ED6"/>
    <w:rsid w:val="061A7A6E"/>
    <w:rsid w:val="076C4138"/>
    <w:rsid w:val="0907042E"/>
    <w:rsid w:val="0BE86D6D"/>
    <w:rsid w:val="10D140D1"/>
    <w:rsid w:val="23DF170C"/>
    <w:rsid w:val="24367139"/>
    <w:rsid w:val="27991799"/>
    <w:rsid w:val="29964ED0"/>
    <w:rsid w:val="2D5678EC"/>
    <w:rsid w:val="2F8746FD"/>
    <w:rsid w:val="31AC4084"/>
    <w:rsid w:val="3AED234F"/>
    <w:rsid w:val="3BD735B8"/>
    <w:rsid w:val="3D352D10"/>
    <w:rsid w:val="456A6777"/>
    <w:rsid w:val="47B665AB"/>
    <w:rsid w:val="4D533654"/>
    <w:rsid w:val="4FDF7228"/>
    <w:rsid w:val="52156995"/>
    <w:rsid w:val="52CF13EF"/>
    <w:rsid w:val="5FC0617C"/>
    <w:rsid w:val="5FCD3DE6"/>
    <w:rsid w:val="64AE1699"/>
    <w:rsid w:val="6AC8317F"/>
    <w:rsid w:val="6E8677BD"/>
    <w:rsid w:val="7150032D"/>
    <w:rsid w:val="717804FA"/>
    <w:rsid w:val="723C597E"/>
    <w:rsid w:val="72483B33"/>
    <w:rsid w:val="744528A6"/>
    <w:rsid w:val="757D3C4B"/>
    <w:rsid w:val="768D6562"/>
    <w:rsid w:val="774673DA"/>
    <w:rsid w:val="785475D8"/>
    <w:rsid w:val="7907427D"/>
    <w:rsid w:val="79C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1"/>
    <w:link w:val="a5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1"/>
    <w:link w:val="a5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zzybg01</cp:lastModifiedBy>
  <cp:revision>6</cp:revision>
  <dcterms:created xsi:type="dcterms:W3CDTF">2022-06-13T03:58:00Z</dcterms:created>
  <dcterms:modified xsi:type="dcterms:W3CDTF">2022-06-22T03:12:00Z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AEC6B7AC819743C7A8E96E77FD9CCAA0</vt:lpwstr>
  </property>
  <property fmtid="{D5CDD505-2E9C-101B-9397-08002B2CF9AE}" pid="4" name="commondata">
    <vt:lpwstr>eyJoZGlkIjoiYWE5NTRlOTc4NTA1ZGY1MjEwOTMyYzNlNDRmNjg4ZjIifQ==</vt:lpwstr>
  </property>
</Properties>
</file>