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auto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2：</w:t>
      </w:r>
      <w:r>
        <w:rPr>
          <w:rFonts w:hint="eastAsia" w:ascii="宋体" w:hAnsi="宋体" w:eastAsia="宋体" w:cs="宋体"/>
          <w:color w:val="auto"/>
          <w:kern w:val="36"/>
          <w:sz w:val="28"/>
          <w:szCs w:val="28"/>
          <w:shd w:val="clear" w:color="auto" w:fill="auto"/>
        </w:rPr>
        <w:t>北京中医药大学东直门医院</w:t>
      </w:r>
      <w:r>
        <w:rPr>
          <w:rFonts w:hint="eastAsia" w:ascii="宋体" w:hAnsi="宋体" w:eastAsia="宋体" w:cs="宋体"/>
          <w:color w:val="auto"/>
          <w:kern w:val="36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36"/>
          <w:sz w:val="28"/>
          <w:szCs w:val="28"/>
          <w:shd w:val="clear" w:color="auto" w:fill="auto"/>
        </w:rPr>
        <w:t>通州院区</w:t>
      </w:r>
      <w:r>
        <w:rPr>
          <w:rFonts w:hint="eastAsia" w:ascii="宋体" w:hAnsi="宋体" w:eastAsia="宋体" w:cs="宋体"/>
          <w:color w:val="auto"/>
          <w:kern w:val="36"/>
          <w:sz w:val="28"/>
          <w:szCs w:val="28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auto"/>
          <w:lang w:eastAsia="zh-CN"/>
        </w:rPr>
        <w:t>灭火器年检公司</w:t>
      </w:r>
      <w:r>
        <w:rPr>
          <w:rFonts w:hint="eastAsia" w:ascii="宋体" w:hAnsi="宋体" w:eastAsia="宋体" w:cs="宋体"/>
          <w:color w:val="auto"/>
          <w:kern w:val="36"/>
          <w:sz w:val="28"/>
          <w:szCs w:val="28"/>
          <w:shd w:val="clear" w:color="auto" w:fill="auto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auto"/>
        </w:rPr>
        <w:t>招标需求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灭火器年检</w:t>
      </w:r>
      <w:r>
        <w:rPr>
          <w:rFonts w:hint="eastAsia" w:ascii="宋体" w:hAnsi="宋体" w:cs="宋体"/>
          <w:b/>
          <w:sz w:val="28"/>
          <w:szCs w:val="28"/>
        </w:rPr>
        <w:t>服务范围：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东直门医院通州院区所有灭火器</w:t>
      </w:r>
      <w:r>
        <w:rPr>
          <w:rFonts w:hint="eastAsia" w:ascii="宋体" w:hAnsi="宋体"/>
          <w:sz w:val="28"/>
          <w:szCs w:val="28"/>
          <w:lang w:val="en-US" w:eastAsia="zh-CN"/>
        </w:rPr>
        <w:t>均在此次年检范围内，中标单位须严格按照灭火器年检时限完成年检。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若后期院内新增灭火器，无论样式、重量，均纳入此次年检范围内，按灭火器年检实际数量及相应报价单进行结算。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目前院内灭火器情况：</w:t>
      </w:r>
    </w:p>
    <w:tbl>
      <w:tblPr>
        <w:tblStyle w:val="5"/>
        <w:tblpPr w:leftFromText="180" w:rightFromText="180" w:vertAnchor="text" w:horzAnchor="page" w:tblpX="2505" w:tblpY="155"/>
        <w:tblOverlap w:val="never"/>
        <w:tblW w:w="6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485"/>
        <w:gridCol w:w="1029"/>
        <w:gridCol w:w="2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19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约4300具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3kg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约10具</w:t>
            </w:r>
          </w:p>
        </w:tc>
      </w:tr>
    </w:tbl>
    <w:p>
      <w:pPr>
        <w:pStyle w:val="2"/>
        <w:rPr>
          <w:rFonts w:hint="eastAsia" w:ascii="仿宋_GB2312" w:hAnsi="仿宋" w:eastAsia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" w:eastAsia="仿宋_GB2312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t>二、灭火器年检资质要求：</w:t>
      </w:r>
    </w:p>
    <w:p>
      <w:pPr>
        <w:widowControl/>
        <w:spacing w:line="420" w:lineRule="atLeast"/>
        <w:ind w:firstLine="560" w:firstLineChars="200"/>
        <w:jc w:val="left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营业执照经营项目需要有消防器材类；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三、灭火器年检服务要求：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、认真完成年检工作，年检包含更换灭火器管、更换灭火器气压表、更换灭火器压把手、补充二氧化碳及干粉等项目，保障年检合格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不能出现超压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欠压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漏检等情况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年检前自行收集院内灭火器，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年检完成后将灭火器编号牌绑扎在灭火器上，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并将完成年检的灭火器放回原位置，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确保消火栓箱编号和灭火器编号位置不变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3、若院方发现灭火器出现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超压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欠压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漏检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等情况，通知中标单位，中标单位需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在2小时内响应，4小时内提供新的符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合标准的灭火器备用，并将旧灭火器进行检修，直至合格后放回原位置。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headerReference r:id="rId3" w:type="default"/>
      <w:pgSz w:w="11906" w:h="16838"/>
      <w:pgMar w:top="1701" w:right="1474" w:bottom="1588" w:left="1701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05" w:firstLineChars="50"/>
      <w:jc w:val="both"/>
      <w:rPr>
        <w:rFonts w:hint="eastAsia"/>
        <w:sz w:val="21"/>
      </w:rPr>
    </w:pPr>
    <w:r>
      <w:rPr>
        <w:rFonts w:hint="eastAsia"/>
        <w:sz w:val="21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AB9CBF"/>
    <w:multiLevelType w:val="singleLevel"/>
    <w:tmpl w:val="DFAB9C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Mzc2NjRmY2JmZDRkMTRlYTg0M2Y0ZjkzZjlhYmEifQ=="/>
  </w:docVars>
  <w:rsids>
    <w:rsidRoot w:val="05801B5D"/>
    <w:rsid w:val="03A3391E"/>
    <w:rsid w:val="054E2F2E"/>
    <w:rsid w:val="05801B5D"/>
    <w:rsid w:val="08A774EA"/>
    <w:rsid w:val="0D9F44AC"/>
    <w:rsid w:val="0ED5058D"/>
    <w:rsid w:val="0F65204F"/>
    <w:rsid w:val="0F672DA8"/>
    <w:rsid w:val="11006E49"/>
    <w:rsid w:val="11470E27"/>
    <w:rsid w:val="11F12DFD"/>
    <w:rsid w:val="131F4AEA"/>
    <w:rsid w:val="18E3648D"/>
    <w:rsid w:val="2A3826ED"/>
    <w:rsid w:val="2F3F7C04"/>
    <w:rsid w:val="35893E80"/>
    <w:rsid w:val="38BA00FC"/>
    <w:rsid w:val="472350D5"/>
    <w:rsid w:val="4F786330"/>
    <w:rsid w:val="50936637"/>
    <w:rsid w:val="56A459D5"/>
    <w:rsid w:val="5C4952DC"/>
    <w:rsid w:val="625D5184"/>
    <w:rsid w:val="641F1FE8"/>
    <w:rsid w:val="644708E9"/>
    <w:rsid w:val="691169A3"/>
    <w:rsid w:val="6A3536C1"/>
    <w:rsid w:val="6C0A6286"/>
    <w:rsid w:val="766B5EE4"/>
    <w:rsid w:val="7EE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</w:pPr>
    <w:rPr>
      <w:rFonts w:asci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409</Characters>
  <Lines>0</Lines>
  <Paragraphs>0</Paragraphs>
  <TotalTime>1</TotalTime>
  <ScaleCrop>false</ScaleCrop>
  <LinksUpToDate>false</LinksUpToDate>
  <CharactersWithSpaces>409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2022-05-25T05:49:00Z</dcterms:created>
  <dc:creator>Administrator</dc:creator>
  <cp:lastModifiedBy>Administrator</cp:lastModifiedBy>
  <dcterms:modified xsi:type="dcterms:W3CDTF">2022-11-25T09:01:39Z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CA33C1CD3C3D441D982780447D555DB6</vt:lpwstr>
  </property>
</Properties>
</file>