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8" w:rsidRDefault="00CA7FFD" w:rsidP="00CA7FFD">
      <w:pPr>
        <w:snapToGrid w:val="0"/>
        <w:spacing w:line="420" w:lineRule="exact"/>
        <w:ind w:firstLineChars="150" w:firstLine="452"/>
        <w:jc w:val="center"/>
        <w:rPr>
          <w:sz w:val="24"/>
        </w:rPr>
      </w:pPr>
      <w:r w:rsidRPr="00CA7FFD">
        <w:rPr>
          <w:rFonts w:ascii="宋体" w:hAnsi="宋体" w:hint="eastAsia"/>
          <w:b/>
          <w:sz w:val="30"/>
          <w:szCs w:val="30"/>
        </w:rPr>
        <w:t>心脏中心动</w:t>
      </w:r>
      <w:r w:rsidR="00C633A2" w:rsidRPr="00CA7FFD">
        <w:rPr>
          <w:rFonts w:ascii="宋体" w:hAnsi="宋体" w:hint="eastAsia"/>
          <w:b/>
          <w:sz w:val="30"/>
          <w:szCs w:val="30"/>
        </w:rPr>
        <w:t>脉</w:t>
      </w:r>
      <w:r w:rsidRPr="00CA7FFD">
        <w:rPr>
          <w:rFonts w:ascii="宋体" w:hAnsi="宋体" w:hint="eastAsia"/>
          <w:b/>
          <w:sz w:val="30"/>
          <w:szCs w:val="30"/>
        </w:rPr>
        <w:t>生理检测仪</w:t>
      </w:r>
    </w:p>
    <w:p w:rsidR="00CA7FFD" w:rsidRPr="00D00970" w:rsidRDefault="00CA7FFD" w:rsidP="00CA7FF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proofErr w:type="spellStart"/>
      <w:r w:rsidRPr="00D00970">
        <w:rPr>
          <w:rFonts w:ascii="宋体" w:hAnsi="宋体" w:hint="eastAsia"/>
          <w:b/>
          <w:sz w:val="28"/>
          <w:szCs w:val="28"/>
        </w:rPr>
        <w:t>功能要求</w:t>
      </w:r>
      <w:proofErr w:type="spellEnd"/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/>
          <w:sz w:val="24"/>
        </w:rPr>
        <w:t>*</w:t>
      </w:r>
      <w:r w:rsidRPr="00C87C70">
        <w:rPr>
          <w:rFonts w:ascii="宋体" w:hAnsi="宋体" w:hint="eastAsia"/>
          <w:sz w:val="24"/>
        </w:rPr>
        <w:t>可以</w:t>
      </w:r>
      <w:r w:rsidRPr="00C87C70">
        <w:rPr>
          <w:rFonts w:ascii="宋体" w:hAnsi="宋体"/>
          <w:sz w:val="24"/>
        </w:rPr>
        <w:t>配</w:t>
      </w:r>
      <w:r w:rsidRPr="00C87C70">
        <w:rPr>
          <w:rFonts w:ascii="宋体" w:hAnsi="宋体" w:hint="eastAsia"/>
          <w:sz w:val="24"/>
        </w:rPr>
        <w:t>有线或无线压力导丝，使用腺苷等血管扩张药物，在最大血管扩张状态下，实时直接测量FFR（血流储备分数）或I</w:t>
      </w:r>
      <w:r w:rsidRPr="00C87C70">
        <w:rPr>
          <w:rFonts w:ascii="宋体" w:hAnsi="宋体"/>
          <w:sz w:val="24"/>
        </w:rPr>
        <w:t>MR(</w:t>
      </w:r>
      <w:r w:rsidRPr="00C87C70">
        <w:rPr>
          <w:rFonts w:ascii="宋体" w:hAnsi="宋体" w:hint="eastAsia"/>
          <w:sz w:val="24"/>
        </w:rPr>
        <w:t>冠脉微循环阻力</w:t>
      </w:r>
      <w:r w:rsidRPr="00C87C70">
        <w:rPr>
          <w:rFonts w:ascii="宋体" w:hAnsi="宋体"/>
          <w:sz w:val="24"/>
        </w:rPr>
        <w:t>)</w:t>
      </w:r>
      <w:r w:rsidRPr="00C87C70">
        <w:rPr>
          <w:rFonts w:ascii="宋体" w:hAnsi="宋体" w:hint="eastAsia"/>
          <w:sz w:val="24"/>
        </w:rPr>
        <w:t>。</w:t>
      </w:r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 w:hint="eastAsia"/>
          <w:sz w:val="24"/>
        </w:rPr>
        <w:t>动脉生理检测仪轻巧简便，便于在几个</w:t>
      </w:r>
      <w:proofErr w:type="gramStart"/>
      <w:r w:rsidRPr="00C87C70">
        <w:rPr>
          <w:rFonts w:ascii="宋体" w:hAnsi="宋体" w:hint="eastAsia"/>
          <w:sz w:val="24"/>
        </w:rPr>
        <w:t>导管室</w:t>
      </w:r>
      <w:proofErr w:type="gramEnd"/>
      <w:r w:rsidRPr="00C87C70">
        <w:rPr>
          <w:rFonts w:ascii="宋体" w:hAnsi="宋体" w:hint="eastAsia"/>
          <w:sz w:val="24"/>
        </w:rPr>
        <w:t>之间移动使用。</w:t>
      </w:r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 w:hint="eastAsia"/>
          <w:sz w:val="24"/>
        </w:rPr>
        <w:t>动脉生理检测仪需配备触摸屏，也可以使用遥控器操作。</w:t>
      </w:r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 w:hint="eastAsia"/>
          <w:sz w:val="24"/>
        </w:rPr>
        <w:t>动脉生理检测仪需</w:t>
      </w:r>
      <w:r w:rsidRPr="00C87C70">
        <w:rPr>
          <w:rFonts w:ascii="宋体" w:hAnsi="宋体"/>
          <w:sz w:val="24"/>
        </w:rPr>
        <w:t>有</w:t>
      </w:r>
      <w:r w:rsidRPr="00C87C70">
        <w:rPr>
          <w:rFonts w:ascii="宋体" w:hAnsi="宋体" w:hint="eastAsia"/>
          <w:sz w:val="24"/>
        </w:rPr>
        <w:t>USB端口，方便数据的导出和在电脑上进行分析。</w:t>
      </w:r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 w:hint="eastAsia"/>
          <w:sz w:val="24"/>
        </w:rPr>
        <w:t>动脉生理检测仪需有视频输出端口，方便手术转播。</w:t>
      </w:r>
    </w:p>
    <w:p w:rsidR="00CA7FFD" w:rsidRPr="00C87C70" w:rsidRDefault="00CA7FFD" w:rsidP="00CA7FFD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87C70">
        <w:rPr>
          <w:rFonts w:ascii="宋体" w:hAnsi="宋体"/>
          <w:sz w:val="24"/>
        </w:rPr>
        <w:t>*</w:t>
      </w:r>
      <w:r w:rsidRPr="00C87C70">
        <w:rPr>
          <w:rFonts w:ascii="宋体" w:hAnsi="宋体" w:hint="eastAsia"/>
          <w:sz w:val="24"/>
        </w:rPr>
        <w:t>设备专用耗材压力导丝，应与冠脉工作导丝直径相同或类似，其直径≤0.014英寸，便于送至冠脉远端。</w:t>
      </w:r>
    </w:p>
    <w:p w:rsidR="00CA7FFD" w:rsidRPr="00C87C70" w:rsidRDefault="00CA7FFD" w:rsidP="00CA7FFD">
      <w:pPr>
        <w:widowControl/>
        <w:spacing w:line="360" w:lineRule="auto"/>
        <w:ind w:left="360"/>
        <w:jc w:val="left"/>
        <w:rPr>
          <w:rFonts w:ascii="宋体" w:hAnsi="宋体"/>
          <w:sz w:val="24"/>
        </w:rPr>
      </w:pPr>
    </w:p>
    <w:p w:rsidR="00CA7FFD" w:rsidRPr="002576C3" w:rsidRDefault="00CA7FFD" w:rsidP="00CA7FFD">
      <w:pPr>
        <w:rPr>
          <w:rFonts w:ascii="宋体" w:hAnsi="宋体"/>
          <w:b/>
          <w:bCs/>
          <w:sz w:val="28"/>
          <w:szCs w:val="28"/>
        </w:rPr>
      </w:pPr>
      <w:r w:rsidRPr="002576C3">
        <w:rPr>
          <w:rFonts w:ascii="宋体" w:hAnsi="宋体" w:hint="eastAsia"/>
          <w:b/>
          <w:sz w:val="28"/>
          <w:szCs w:val="28"/>
        </w:rPr>
        <w:t>二、技术参数</w:t>
      </w:r>
      <w:bookmarkStart w:id="0" w:name="_GoBack"/>
      <w:bookmarkEnd w:id="0"/>
    </w:p>
    <w:p w:rsidR="00CA7FFD" w:rsidRPr="00C87C70" w:rsidRDefault="00CA7FFD" w:rsidP="00CA7FFD">
      <w:pPr>
        <w:spacing w:line="360" w:lineRule="auto"/>
        <w:rPr>
          <w:rFonts w:ascii="宋体" w:hAnsi="宋体"/>
          <w:b/>
          <w:sz w:val="24"/>
        </w:rPr>
      </w:pPr>
      <w:r w:rsidRPr="00C87C70">
        <w:rPr>
          <w:rFonts w:ascii="宋体" w:hAnsi="宋体" w:hint="eastAsia"/>
          <w:b/>
          <w:sz w:val="24"/>
        </w:rPr>
        <w:t>压力要求：</w:t>
      </w:r>
    </w:p>
    <w:p w:rsidR="00CA7FFD" w:rsidRPr="00CC604C" w:rsidRDefault="00CA7FFD" w:rsidP="00CA7F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*</w:t>
      </w:r>
      <w:r w:rsidRPr="00CC604C">
        <w:rPr>
          <w:rFonts w:ascii="宋体" w:hAnsi="宋体" w:hint="eastAsia"/>
          <w:sz w:val="24"/>
        </w:rPr>
        <w:t>操作压力范围：</w:t>
      </w:r>
      <w:r>
        <w:rPr>
          <w:rFonts w:ascii="宋体" w:hAnsi="宋体" w:hint="eastAsia"/>
          <w:sz w:val="24"/>
        </w:rPr>
        <w:t>-30至</w:t>
      </w:r>
      <w:r w:rsidRPr="00CC604C">
        <w:rPr>
          <w:rFonts w:ascii="宋体" w:hAnsi="宋体" w:hint="eastAsia"/>
          <w:sz w:val="24"/>
        </w:rPr>
        <w:t>300 mmHg</w:t>
      </w:r>
    </w:p>
    <w:p w:rsidR="00CA7FFD" w:rsidRDefault="00CA7FFD" w:rsidP="00CA7F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*压力导丝</w:t>
      </w:r>
      <w:r w:rsidRPr="00CC604C">
        <w:rPr>
          <w:rFonts w:ascii="宋体" w:hAnsi="宋体" w:hint="eastAsia"/>
          <w:sz w:val="24"/>
        </w:rPr>
        <w:t>精确度：+/-1 mmHg</w:t>
      </w:r>
      <w:r>
        <w:rPr>
          <w:rFonts w:ascii="宋体" w:hAnsi="宋体" w:hint="eastAsia"/>
          <w:sz w:val="24"/>
        </w:rPr>
        <w:t>，</w:t>
      </w:r>
      <w:r w:rsidRPr="00CC604C"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/-</w:t>
      </w:r>
      <w:r w:rsidRPr="00CC604C">
        <w:rPr>
          <w:rFonts w:ascii="宋体" w:hAnsi="宋体" w:hint="eastAsia"/>
          <w:sz w:val="24"/>
        </w:rPr>
        <w:t xml:space="preserve"> 读</w:t>
      </w:r>
      <w:r>
        <w:rPr>
          <w:rFonts w:ascii="宋体" w:hAnsi="宋体" w:hint="eastAsia"/>
          <w:sz w:val="24"/>
        </w:rPr>
        <w:t>数</w:t>
      </w:r>
      <w:r w:rsidRPr="00CC604C">
        <w:rPr>
          <w:rFonts w:ascii="宋体" w:hAnsi="宋体" w:hint="eastAsia"/>
          <w:sz w:val="24"/>
        </w:rPr>
        <w:t>的1%</w:t>
      </w:r>
      <w:r>
        <w:rPr>
          <w:rFonts w:ascii="宋体" w:hAnsi="宋体" w:hint="eastAsia"/>
          <w:sz w:val="24"/>
        </w:rPr>
        <w:t>（在压力范围-30至50mmHg内），+/-读数的3%（在压力范围50-300mmHg内）</w:t>
      </w:r>
    </w:p>
    <w:p w:rsidR="00CA7FFD" w:rsidRPr="00CC604C" w:rsidRDefault="00CA7FFD" w:rsidP="00CA7F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*主动脉压精确度：+/-1 mmHg或0.5%，以较高者为准</w:t>
      </w:r>
    </w:p>
    <w:p w:rsidR="00CA7FFD" w:rsidRPr="00CC604C" w:rsidRDefault="00CA7FFD" w:rsidP="00CA7F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 w:rsidRPr="00CC604C">
        <w:rPr>
          <w:rFonts w:ascii="宋体" w:hAnsi="宋体" w:hint="eastAsia"/>
          <w:sz w:val="24"/>
        </w:rPr>
        <w:t>频率响应：0-25Hz</w:t>
      </w:r>
    </w:p>
    <w:p w:rsidR="00CA7FFD" w:rsidRPr="00AF74F1" w:rsidRDefault="00CA7FFD" w:rsidP="00CA7FF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分辨率：</w:t>
      </w:r>
      <w:r w:rsidRPr="00AF74F1">
        <w:rPr>
          <w:rFonts w:ascii="宋体" w:hAnsi="宋体" w:hint="eastAsia"/>
          <w:sz w:val="24"/>
        </w:rPr>
        <w:t>≦</w:t>
      </w:r>
      <w:r>
        <w:rPr>
          <w:rFonts w:ascii="宋体" w:hAnsi="宋体" w:hint="eastAsia"/>
          <w:sz w:val="24"/>
        </w:rPr>
        <w:t>0.2 mmHg</w:t>
      </w:r>
    </w:p>
    <w:p w:rsidR="00CA7FFD" w:rsidRPr="00C87C70" w:rsidRDefault="00CA7FFD" w:rsidP="00CA7FFD">
      <w:pPr>
        <w:spacing w:line="360" w:lineRule="auto"/>
        <w:rPr>
          <w:rFonts w:ascii="宋体" w:hAnsi="宋体"/>
          <w:b/>
          <w:sz w:val="24"/>
        </w:rPr>
      </w:pPr>
      <w:r w:rsidRPr="00C87C70">
        <w:rPr>
          <w:rFonts w:ascii="宋体" w:hAnsi="宋体" w:hint="eastAsia"/>
          <w:b/>
          <w:sz w:val="24"/>
        </w:rPr>
        <w:t>电路要求：</w:t>
      </w:r>
    </w:p>
    <w:p w:rsidR="00CA7FF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操作电压：100-240V，50-60 Hz</w:t>
      </w:r>
    </w:p>
    <w:p w:rsidR="00CA7FFD" w:rsidRPr="00CF7D3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额定电流：</w:t>
      </w:r>
      <w:r w:rsidRPr="00CF7D3D">
        <w:rPr>
          <w:rFonts w:ascii="宋体" w:hAnsi="宋体" w:hint="eastAsia"/>
          <w:sz w:val="24"/>
        </w:rPr>
        <w:t>0.2A</w:t>
      </w:r>
      <w:r>
        <w:rPr>
          <w:rFonts w:ascii="宋体" w:hAnsi="宋体" w:hint="eastAsia"/>
          <w:sz w:val="24"/>
        </w:rPr>
        <w:t>≥</w:t>
      </w:r>
      <w:r w:rsidRPr="00CF7D3D">
        <w:rPr>
          <w:rFonts w:ascii="宋体" w:hAnsi="宋体" w:hint="eastAsia"/>
          <w:sz w:val="24"/>
        </w:rPr>
        <w:t>（230 VAC）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≤</w:t>
      </w:r>
      <w:r w:rsidRPr="00CF7D3D">
        <w:rPr>
          <w:rFonts w:ascii="宋体" w:hAnsi="宋体" w:hint="eastAsia"/>
          <w:sz w:val="24"/>
        </w:rPr>
        <w:t>0.35A（110 VAC）</w:t>
      </w:r>
    </w:p>
    <w:p w:rsidR="00CA7FFD" w:rsidRPr="00CF7D3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 w:rsidRPr="00CF7D3D">
        <w:rPr>
          <w:rFonts w:ascii="宋体" w:hAnsi="宋体" w:hint="eastAsia"/>
          <w:sz w:val="24"/>
        </w:rPr>
        <w:t>额定功率消耗：20</w:t>
      </w:r>
      <w:r>
        <w:rPr>
          <w:rFonts w:ascii="宋体" w:hAnsi="宋体"/>
          <w:sz w:val="24"/>
        </w:rPr>
        <w:t>-22</w:t>
      </w:r>
      <w:r w:rsidRPr="00CF7D3D">
        <w:rPr>
          <w:rFonts w:ascii="宋体" w:hAnsi="宋体" w:hint="eastAsia"/>
          <w:sz w:val="24"/>
        </w:rPr>
        <w:t>W</w:t>
      </w:r>
    </w:p>
    <w:p w:rsidR="00CA7FF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USB：能支持高速通讯</w:t>
      </w:r>
    </w:p>
    <w:p w:rsidR="00CA7FF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连接器：A类，插座</w:t>
      </w:r>
    </w:p>
    <w:p w:rsidR="00CA7FFD" w:rsidRPr="00CF7D3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 w:rsidRPr="00CF7D3D">
        <w:rPr>
          <w:rFonts w:ascii="宋体" w:hAnsi="宋体" w:hint="eastAsia"/>
          <w:sz w:val="24"/>
        </w:rPr>
        <w:t>DVI：屏幕分辨率</w:t>
      </w:r>
      <w:r>
        <w:rPr>
          <w:rFonts w:ascii="宋体" w:hAnsi="宋体" w:hint="eastAsia"/>
          <w:sz w:val="24"/>
        </w:rPr>
        <w:t>高清≥</w:t>
      </w:r>
      <w:r w:rsidRPr="00CF7D3D">
        <w:rPr>
          <w:rFonts w:ascii="宋体" w:hAnsi="宋体" w:hint="eastAsia"/>
          <w:sz w:val="24"/>
        </w:rPr>
        <w:t xml:space="preserve"> 1280</w:t>
      </w:r>
      <w:r>
        <w:rPr>
          <w:rFonts w:ascii="宋体" w:hAnsi="宋体" w:hint="eastAsia"/>
          <w:sz w:val="24"/>
        </w:rPr>
        <w:t>*</w:t>
      </w:r>
      <w:r w:rsidRPr="00CF7D3D">
        <w:rPr>
          <w:rFonts w:ascii="宋体" w:hAnsi="宋体" w:hint="eastAsia"/>
          <w:sz w:val="24"/>
        </w:rPr>
        <w:t>800</w:t>
      </w:r>
    </w:p>
    <w:p w:rsidR="00CA7FFD" w:rsidRPr="00AA6063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 w:rsidRPr="00AA6063">
        <w:rPr>
          <w:rFonts w:ascii="宋体" w:hAnsi="宋体" w:hint="eastAsia"/>
          <w:sz w:val="24"/>
        </w:rPr>
        <w:t>频率 60Hz</w:t>
      </w:r>
      <w:r w:rsidRPr="00AA6063">
        <w:rPr>
          <w:rFonts w:ascii="宋体" w:hAnsi="宋体"/>
          <w:sz w:val="24"/>
        </w:rPr>
        <w:t>-80Hz</w:t>
      </w:r>
    </w:p>
    <w:p w:rsidR="00CA7FF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</w:t>
      </w:r>
      <w:r>
        <w:rPr>
          <w:rFonts w:ascii="宋体" w:hAnsi="宋体"/>
          <w:sz w:val="24"/>
        </w:rPr>
        <w:t>输出要求，</w:t>
      </w:r>
      <w:r>
        <w:rPr>
          <w:rFonts w:ascii="宋体" w:hAnsi="宋体" w:hint="eastAsia"/>
          <w:sz w:val="24"/>
        </w:rPr>
        <w:t>能够</w:t>
      </w:r>
      <w:r w:rsidRPr="00AA6063">
        <w:rPr>
          <w:rFonts w:ascii="宋体" w:hAnsi="宋体" w:hint="eastAsia"/>
          <w:sz w:val="24"/>
        </w:rPr>
        <w:t>连接器 DVI-I</w:t>
      </w:r>
      <w:r>
        <w:rPr>
          <w:rFonts w:ascii="宋体" w:hAnsi="宋体" w:hint="eastAsia"/>
          <w:sz w:val="24"/>
        </w:rPr>
        <w:t>（集成-数字和模拟）</w:t>
      </w:r>
    </w:p>
    <w:p w:rsidR="00CA7FFD" w:rsidRPr="00AA6063" w:rsidRDefault="00CA7FFD" w:rsidP="00CA7FFD">
      <w:pPr>
        <w:widowControl/>
        <w:spacing w:line="360" w:lineRule="auto"/>
        <w:ind w:left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能够</w:t>
      </w:r>
      <w:r w:rsidRPr="00AA6063">
        <w:rPr>
          <w:rFonts w:ascii="宋体" w:hAnsi="宋体" w:hint="eastAsia"/>
          <w:sz w:val="24"/>
        </w:rPr>
        <w:t>使用标准VGA电缆和DVI连接至VGA适配器（模拟信号）</w:t>
      </w:r>
    </w:p>
    <w:p w:rsidR="00CA7FFD" w:rsidRPr="00AA6063" w:rsidRDefault="00CA7FFD" w:rsidP="00CA7FFD">
      <w:pPr>
        <w:widowControl/>
        <w:spacing w:line="360" w:lineRule="auto"/>
        <w:ind w:left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能够</w:t>
      </w:r>
      <w:r w:rsidRPr="00AA6063">
        <w:rPr>
          <w:rFonts w:ascii="宋体" w:hAnsi="宋体" w:hint="eastAsia"/>
          <w:sz w:val="24"/>
        </w:rPr>
        <w:t>使用DVI连接至VGA电缆（模拟信号）</w:t>
      </w:r>
    </w:p>
    <w:p w:rsidR="00CA7FFD" w:rsidRPr="00AA6063" w:rsidRDefault="00CA7FFD" w:rsidP="00CA7FFD">
      <w:pPr>
        <w:widowControl/>
        <w:spacing w:line="360" w:lineRule="auto"/>
        <w:ind w:left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能够</w:t>
      </w:r>
      <w:r w:rsidRPr="00AA6063">
        <w:rPr>
          <w:rFonts w:ascii="宋体" w:hAnsi="宋体" w:hint="eastAsia"/>
          <w:sz w:val="24"/>
        </w:rPr>
        <w:t>使用DVI-D电缆连接（数字信号）</w:t>
      </w:r>
    </w:p>
    <w:p w:rsidR="00CA7FFD" w:rsidRPr="00AA6063" w:rsidRDefault="00CA7FFD" w:rsidP="00CA7FFD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能够</w:t>
      </w:r>
      <w:r w:rsidRPr="00AA6063">
        <w:rPr>
          <w:rFonts w:ascii="宋体" w:hAnsi="宋体" w:hint="eastAsia"/>
          <w:sz w:val="24"/>
        </w:rPr>
        <w:t>使用DVI连接至HDMI电缆（数字信号）</w:t>
      </w:r>
    </w:p>
    <w:p w:rsidR="00CA7FFD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供电单元中的电源连接器：标准插头IEC 320-C8</w:t>
      </w:r>
    </w:p>
    <w:p w:rsidR="00CA7FFD" w:rsidRPr="00AD0DE1" w:rsidRDefault="00CA7FFD" w:rsidP="00CA7FFD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无线发射：频率范围 2.4000-2.4835 GHz（ISM-band）</w:t>
      </w:r>
    </w:p>
    <w:sectPr w:rsidR="00CA7FFD" w:rsidRPr="00AD0DE1">
      <w:pgSz w:w="11906" w:h="16838"/>
      <w:pgMar w:top="1134" w:right="1106" w:bottom="779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DA1"/>
    <w:multiLevelType w:val="hybridMultilevel"/>
    <w:tmpl w:val="93801BE8"/>
    <w:lvl w:ilvl="0" w:tplc="65DC395A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539F2"/>
    <w:multiLevelType w:val="hybridMultilevel"/>
    <w:tmpl w:val="5E58B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33920"/>
    <w:multiLevelType w:val="hybridMultilevel"/>
    <w:tmpl w:val="B13CD1D8"/>
    <w:lvl w:ilvl="0" w:tplc="E468FD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7940C6"/>
    <w:multiLevelType w:val="hybridMultilevel"/>
    <w:tmpl w:val="5E58B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GY3ODdhYzNlNWNmNTI4MzhiM2Y4MjhjYzZiM2MifQ=="/>
  </w:docVars>
  <w:rsids>
    <w:rsidRoot w:val="0012086D"/>
    <w:rsid w:val="00025314"/>
    <w:rsid w:val="00026D98"/>
    <w:rsid w:val="00035E76"/>
    <w:rsid w:val="00047A50"/>
    <w:rsid w:val="000F0C84"/>
    <w:rsid w:val="0012086D"/>
    <w:rsid w:val="00166696"/>
    <w:rsid w:val="001A7444"/>
    <w:rsid w:val="001B4148"/>
    <w:rsid w:val="001B7F12"/>
    <w:rsid w:val="001C65D3"/>
    <w:rsid w:val="001C66C1"/>
    <w:rsid w:val="001C7215"/>
    <w:rsid w:val="002B76DF"/>
    <w:rsid w:val="002D35AB"/>
    <w:rsid w:val="002D7CF9"/>
    <w:rsid w:val="002F34AE"/>
    <w:rsid w:val="002F3CE2"/>
    <w:rsid w:val="002F7C81"/>
    <w:rsid w:val="003A7F21"/>
    <w:rsid w:val="003C72E3"/>
    <w:rsid w:val="003E7741"/>
    <w:rsid w:val="003F7870"/>
    <w:rsid w:val="00422D42"/>
    <w:rsid w:val="00437482"/>
    <w:rsid w:val="004A65E5"/>
    <w:rsid w:val="00590555"/>
    <w:rsid w:val="005D05D1"/>
    <w:rsid w:val="005E05D6"/>
    <w:rsid w:val="005E5193"/>
    <w:rsid w:val="005E59C3"/>
    <w:rsid w:val="005F1290"/>
    <w:rsid w:val="0060566E"/>
    <w:rsid w:val="006300D4"/>
    <w:rsid w:val="006B6BA6"/>
    <w:rsid w:val="006C08A2"/>
    <w:rsid w:val="006D39AE"/>
    <w:rsid w:val="00730EC7"/>
    <w:rsid w:val="00736B4D"/>
    <w:rsid w:val="007E04C2"/>
    <w:rsid w:val="007E65FD"/>
    <w:rsid w:val="00801D78"/>
    <w:rsid w:val="00804E86"/>
    <w:rsid w:val="00823566"/>
    <w:rsid w:val="00864B42"/>
    <w:rsid w:val="008B7918"/>
    <w:rsid w:val="008F242F"/>
    <w:rsid w:val="0092452B"/>
    <w:rsid w:val="0094225C"/>
    <w:rsid w:val="00953AE9"/>
    <w:rsid w:val="009C1234"/>
    <w:rsid w:val="009C5A04"/>
    <w:rsid w:val="009D1BB8"/>
    <w:rsid w:val="00A13740"/>
    <w:rsid w:val="00A242CA"/>
    <w:rsid w:val="00A348F3"/>
    <w:rsid w:val="00A5456E"/>
    <w:rsid w:val="00A549E3"/>
    <w:rsid w:val="00A62367"/>
    <w:rsid w:val="00A81551"/>
    <w:rsid w:val="00A96B89"/>
    <w:rsid w:val="00B149D9"/>
    <w:rsid w:val="00B33E6E"/>
    <w:rsid w:val="00B614EE"/>
    <w:rsid w:val="00B73894"/>
    <w:rsid w:val="00BC1C7D"/>
    <w:rsid w:val="00BC522C"/>
    <w:rsid w:val="00BE0A6D"/>
    <w:rsid w:val="00C21BB6"/>
    <w:rsid w:val="00C633A2"/>
    <w:rsid w:val="00C644F6"/>
    <w:rsid w:val="00C8523B"/>
    <w:rsid w:val="00CA7FFD"/>
    <w:rsid w:val="00CD0928"/>
    <w:rsid w:val="00CD0B8B"/>
    <w:rsid w:val="00D41185"/>
    <w:rsid w:val="00D54467"/>
    <w:rsid w:val="00D95D6C"/>
    <w:rsid w:val="00DD102B"/>
    <w:rsid w:val="00DF6095"/>
    <w:rsid w:val="00E05651"/>
    <w:rsid w:val="00ED02CC"/>
    <w:rsid w:val="00EE4DC3"/>
    <w:rsid w:val="00F10A5D"/>
    <w:rsid w:val="00F170AC"/>
    <w:rsid w:val="00F36226"/>
    <w:rsid w:val="00F86115"/>
    <w:rsid w:val="00FC1FE5"/>
    <w:rsid w:val="14053BF4"/>
    <w:rsid w:val="17342109"/>
    <w:rsid w:val="5A5D306A"/>
    <w:rsid w:val="5F1A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A7FFD"/>
    <w:pPr>
      <w:widowControl/>
      <w:ind w:firstLineChars="200" w:firstLine="420"/>
      <w:jc w:val="left"/>
    </w:pPr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A7FFD"/>
    <w:pPr>
      <w:widowControl/>
      <w:ind w:firstLineChars="200" w:firstLine="420"/>
      <w:jc w:val="left"/>
    </w:pPr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番茄花园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 家 港 市 兴 鑫 医 用 设 备 制 造 有 限 公 司 </dc:title>
  <dc:creator>番茄花园</dc:creator>
  <cp:lastModifiedBy>China</cp:lastModifiedBy>
  <cp:revision>4</cp:revision>
  <cp:lastPrinted>2014-10-17T05:42:00Z</cp:lastPrinted>
  <dcterms:created xsi:type="dcterms:W3CDTF">2023-09-12T02:55:00Z</dcterms:created>
  <dcterms:modified xsi:type="dcterms:W3CDTF">2023-09-18T01:15:00Z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05278F98BBD94F159673D1B7D42B77C0_12</vt:lpwstr>
  </property>
</Properties>
</file>