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/>
          <w:b/>
          <w:sz w:val="36"/>
          <w:szCs w:val="36"/>
        </w:rPr>
        <w:t>异地医保门诊慢特病业务系统改造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36FB66E1"/>
    <w:rsid w:val="38C15452"/>
    <w:rsid w:val="3DB431D5"/>
    <w:rsid w:val="3FAE471F"/>
    <w:rsid w:val="46D67DAE"/>
    <w:rsid w:val="566356F9"/>
    <w:rsid w:val="5D8A0628"/>
    <w:rsid w:val="64072CD2"/>
    <w:rsid w:val="64B17390"/>
    <w:rsid w:val="68077A94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2023-09-19T06:06:11Z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