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运维服务涵盖的范围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此次用友财务核算系统运维服务包括如下模块：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1.东城院区系统模块：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3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产品领域</w:t>
            </w:r>
          </w:p>
        </w:tc>
        <w:tc>
          <w:tcPr>
            <w:tcW w:w="3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模块名称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应用集成平台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HIS收入接口平台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报表管理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医院报表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财务会计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应收管理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应付管理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固定资产核算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存货核算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政府会计产品包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3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库存管理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2.通州院区系统模块：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-1296670</wp:posOffset>
            </wp:positionV>
            <wp:extent cx="5105400" cy="1571625"/>
            <wp:effectExtent l="0" t="0" r="0" b="9525"/>
            <wp:wrapNone/>
            <wp:docPr id="1" name="图片 1" descr="169951082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95108212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运维服务内容及时间要求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派驻专人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负责我单位的业务</w:t>
      </w:r>
      <w:r>
        <w:rPr>
          <w:rFonts w:hint="eastAsia" w:ascii="仿宋_GB2312" w:hAnsi="仿宋_GB2312" w:eastAsia="仿宋_GB2312" w:cs="仿宋_GB2312"/>
          <w:sz w:val="28"/>
          <w:szCs w:val="28"/>
        </w:rPr>
        <w:t>，按照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工作作息时间提供服务。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提供我单位专属顾问微信</w:t>
      </w:r>
      <w:r>
        <w:rPr>
          <w:rFonts w:hint="eastAsia" w:ascii="仿宋_GB2312" w:hAnsi="仿宋_GB2312" w:eastAsia="仿宋_GB2312" w:cs="仿宋_GB2312"/>
          <w:sz w:val="28"/>
          <w:szCs w:val="28"/>
        </w:rPr>
        <w:t>、电话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服务，解决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在软件使用过程中实际遇到的问题。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提供工作期间客服电话，可远程在线诊断及故障排除。客户咨询应在2小时内提出解决方案。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针对系统故障，应在4小时内指派技术人员赶赴现场完成故障处理及恢复。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遇到重大技术问题，技术公司应在24小时内采取相应措施以确保恢复系统的正常运行。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5.提供系统体检和产品安全加固服务；</w:t>
      </w:r>
      <w:r>
        <w:rPr>
          <w:rFonts w:hint="eastAsia" w:ascii="仿宋_GB2312" w:hAnsi="仿宋_GB2312" w:eastAsia="仿宋_GB2312" w:cs="仿宋_GB2312"/>
          <w:sz w:val="28"/>
          <w:szCs w:val="28"/>
        </w:rPr>
        <w:t>定期巡视服务器，确保服务器的安全、高效运行。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年底年结期间，增加驻场时间，及时解决问题，提供现场技术支持。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对于上级部门提出导出数据库等需求，及时配合院方落实。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8..</w:t>
      </w:r>
      <w:r>
        <w:rPr>
          <w:rFonts w:hint="eastAsia" w:ascii="仿宋_GB2312" w:hAnsi="仿宋_GB2312" w:eastAsia="仿宋_GB2312" w:cs="仿宋_GB2312"/>
          <w:sz w:val="28"/>
          <w:szCs w:val="28"/>
        </w:rPr>
        <w:t>与我院信息中心保持沟通，及时响应信息中心的需求，包括但不限于备份、安全等要求。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</w:rPr>
        <w:t>对医院用友系统的使用，提出建设性意见和培训，提升软件使用效率。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.填写服务文档或工作记录。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1.固定资产卡片新增接口随时可能出现接收不到的情况，需用友配合及时排查原因并与东软对接解决。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2.资产变动接口中涉及变动原因不显示、变动前部门提取不到等问题，待后续有单据时再测试，如仍有问题，为避免影响当月导数，需用友在当月配合解决完成。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3.固定资产结账因时间差问题，目前仍存在科研报销在旧系统提单的情况，需用友及时从后台调整新系统数据(和之前沟通一致)并存档。</w:t>
      </w:r>
    </w:p>
    <w:p>
      <w:pPr>
        <w:rPr>
          <w:rFonts w:ascii="楷体" w:hAnsi="楷体" w:eastAsia="楷体"/>
          <w:sz w:val="36"/>
        </w:rPr>
      </w:pPr>
    </w:p>
    <w:sectPr>
      <w:pgSz w:w="11906" w:h="16838"/>
      <w:pgMar w:top="1383" w:right="1349" w:bottom="1383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83B9B2"/>
    <w:multiLevelType w:val="singleLevel"/>
    <w:tmpl w:val="7483B9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3Y2QyNmE3MmRkMTFhZmE1NDFjM2U5OGZhOWRjYTkifQ=="/>
  </w:docVars>
  <w:rsids>
    <w:rsidRoot w:val="00510DB9"/>
    <w:rsid w:val="00093D44"/>
    <w:rsid w:val="00146A5D"/>
    <w:rsid w:val="00177E05"/>
    <w:rsid w:val="004860B2"/>
    <w:rsid w:val="00510DB9"/>
    <w:rsid w:val="006D2824"/>
    <w:rsid w:val="00A94EBA"/>
    <w:rsid w:val="00C23831"/>
    <w:rsid w:val="00FA7EFB"/>
    <w:rsid w:val="0E0236B3"/>
    <w:rsid w:val="14F52C04"/>
    <w:rsid w:val="1A903AFB"/>
    <w:rsid w:val="1D917C03"/>
    <w:rsid w:val="1E5170FD"/>
    <w:rsid w:val="1E676920"/>
    <w:rsid w:val="1EC600C2"/>
    <w:rsid w:val="1EDF6DFF"/>
    <w:rsid w:val="20191E9C"/>
    <w:rsid w:val="23476D20"/>
    <w:rsid w:val="2916035C"/>
    <w:rsid w:val="2D340315"/>
    <w:rsid w:val="330013F7"/>
    <w:rsid w:val="33423060"/>
    <w:rsid w:val="337B5440"/>
    <w:rsid w:val="34390907"/>
    <w:rsid w:val="38B3261B"/>
    <w:rsid w:val="3B563B4D"/>
    <w:rsid w:val="3DDA0420"/>
    <w:rsid w:val="4A050C18"/>
    <w:rsid w:val="4C125C76"/>
    <w:rsid w:val="4C687B84"/>
    <w:rsid w:val="4D8B330C"/>
    <w:rsid w:val="4DF3347D"/>
    <w:rsid w:val="530F2503"/>
    <w:rsid w:val="594828CF"/>
    <w:rsid w:val="5AA91A93"/>
    <w:rsid w:val="5C1D0043"/>
    <w:rsid w:val="61880654"/>
    <w:rsid w:val="66DE4873"/>
    <w:rsid w:val="679B2764"/>
    <w:rsid w:val="694442D4"/>
    <w:rsid w:val="6A3A2708"/>
    <w:rsid w:val="6D231231"/>
    <w:rsid w:val="7AF95CC7"/>
    <w:rsid w:val="7DC1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2</TotalTime>
  <ScaleCrop>false</ScaleCrop>
  <LinksUpToDate>false</LinksUpToDate>
  <CharactersWithSpaces>328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2023-11-01T01:33:00Z</dcterms:created>
  <dc:creator>pc</dc:creator>
  <cp:lastModifiedBy>魏</cp:lastModifiedBy>
  <cp:lastPrinted>2023-11-01T01:50:00Z</cp:lastPrinted>
  <dcterms:modified xsi:type="dcterms:W3CDTF">2023-11-28T08:27:12Z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5F4A6AC1CE9D4CBC8B2151FBD4B8E4D8_13</vt:lpwstr>
  </property>
</Properties>
</file>