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F0504">
      <w:pPr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附件：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东直门医院</w:t>
      </w:r>
      <w:r>
        <w:rPr>
          <w:rFonts w:hint="eastAsia" w:ascii="仿宋_GB2312" w:eastAsia="仿宋_GB2312"/>
          <w:sz w:val="28"/>
          <w:szCs w:val="28"/>
        </w:rPr>
        <w:t>离退休职工春、秋游旅行社遴选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项目需求</w:t>
      </w:r>
    </w:p>
    <w:p w14:paraId="2B841F91">
      <w:pPr>
        <w:jc w:val="center"/>
        <w:rPr>
          <w:rFonts w:ascii="仿宋_GB2312" w:eastAsia="仿宋_GB2312"/>
          <w:sz w:val="28"/>
          <w:szCs w:val="28"/>
        </w:rPr>
      </w:pPr>
    </w:p>
    <w:p w14:paraId="03B21A22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为丰富离退休职工的退休生活，体现医院对离退休职工的关心关爱，医院每年组织离退休职工春、秋游活动各一次。旅行社需为</w:t>
      </w:r>
      <w:r>
        <w:rPr>
          <w:rFonts w:ascii="仿宋_GB2312" w:eastAsia="仿宋_GB2312"/>
          <w:sz w:val="28"/>
          <w:szCs w:val="28"/>
        </w:rPr>
        <w:t>我院</w:t>
      </w:r>
      <w:r>
        <w:rPr>
          <w:rFonts w:hint="eastAsia" w:ascii="仿宋_GB2312" w:eastAsia="仿宋_GB2312"/>
          <w:sz w:val="28"/>
          <w:szCs w:val="28"/>
        </w:rPr>
        <w:t>离</w:t>
      </w:r>
      <w:r>
        <w:rPr>
          <w:rFonts w:ascii="仿宋_GB2312" w:eastAsia="仿宋_GB2312"/>
          <w:sz w:val="28"/>
          <w:szCs w:val="28"/>
        </w:rPr>
        <w:t>退休人员</w:t>
      </w:r>
      <w:r>
        <w:rPr>
          <w:rFonts w:hint="eastAsia" w:ascii="仿宋_GB2312" w:eastAsia="仿宋_GB2312"/>
          <w:sz w:val="28"/>
          <w:szCs w:val="28"/>
        </w:rPr>
        <w:t>春、秋</w:t>
      </w:r>
      <w:r>
        <w:rPr>
          <w:rFonts w:ascii="仿宋_GB2312" w:eastAsia="仿宋_GB2312"/>
          <w:sz w:val="28"/>
          <w:szCs w:val="28"/>
        </w:rPr>
        <w:t>游活动</w:t>
      </w:r>
      <w:r>
        <w:rPr>
          <w:rFonts w:hint="eastAsia" w:ascii="仿宋_GB2312" w:eastAsia="仿宋_GB2312"/>
          <w:sz w:val="28"/>
          <w:szCs w:val="28"/>
        </w:rPr>
        <w:t>提供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的服务内容及项目需求如下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3DF952F1"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1、负责总体活动方案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hint="eastAsia" w:ascii="仿宋_GB2312" w:eastAsia="仿宋_GB2312"/>
          <w:sz w:val="28"/>
          <w:szCs w:val="28"/>
        </w:rPr>
        <w:t>拟定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 w14:paraId="3A6C5093"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2、负责活动当日行程安排及讲解，购买相关的票务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 w14:paraId="7CDC848A"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3、</w:t>
      </w:r>
      <w:r>
        <w:rPr>
          <w:rFonts w:hint="eastAsia" w:ascii="仿宋_GB2312" w:eastAsia="仿宋_GB2312"/>
          <w:sz w:val="28"/>
          <w:szCs w:val="28"/>
        </w:rPr>
        <w:t>提供矿泉水（每人不少于1瓶），安排午餐（自助餐形式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优先提供比格餐厅自助餐。如活动场地附近无比格餐厅，按金额不低于50元/人/餐标准</w:t>
      </w:r>
      <w:r>
        <w:rPr>
          <w:rFonts w:hint="eastAsia" w:ascii="仿宋_GB2312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 w14:paraId="0D5D7455"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4、每次活动提供</w:t>
      </w:r>
      <w:r>
        <w:rPr>
          <w:rFonts w:hint="eastAsia" w:ascii="仿宋_GB2312" w:eastAsia="仿宋_GB2312"/>
          <w:sz w:val="28"/>
          <w:szCs w:val="28"/>
        </w:rPr>
        <w:t>51座空调大巴车接送服务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并提供应急车1辆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 w14:paraId="51A5AD00"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、负责组织维护活动整体进程以及秩序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 w14:paraId="48B56FD1"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、负责协助医院工作人员协调各环节细化工作等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 w14:paraId="1B2B0D3D"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7、提供旅行社业务经营许可证；</w:t>
      </w:r>
    </w:p>
    <w:p w14:paraId="4DD5FB5A">
      <w:pPr>
        <w:numPr>
          <w:ilvl w:val="0"/>
          <w:numId w:val="0"/>
        </w:num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8、提供项目团队人员导游人员资质证书；</w:t>
      </w:r>
    </w:p>
    <w:p w14:paraId="5FA27798">
      <w:pPr>
        <w:numPr>
          <w:ilvl w:val="0"/>
          <w:numId w:val="0"/>
        </w:num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9、提供项目团队人员数及团队人员情况；</w:t>
      </w:r>
    </w:p>
    <w:p w14:paraId="624955DB">
      <w:pPr>
        <w:numPr>
          <w:ilvl w:val="0"/>
          <w:numId w:val="0"/>
        </w:num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10、提供有效期内旅行社责任险保额证明（提供保险单复印件）；</w:t>
      </w:r>
    </w:p>
    <w:p w14:paraId="0D2B9412">
      <w:pPr>
        <w:numPr>
          <w:ilvl w:val="0"/>
          <w:numId w:val="0"/>
        </w:num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11、需为医院每位参加春、秋游的人员购买人身意外保险，乘坐公共交通工具必须购买公共交通意外保险；</w:t>
      </w:r>
    </w:p>
    <w:p w14:paraId="7920254D">
      <w:pPr>
        <w:numPr>
          <w:ilvl w:val="0"/>
          <w:numId w:val="0"/>
        </w:num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12、制定并提供突发情况应急预案。</w:t>
      </w:r>
    </w:p>
    <w:p w14:paraId="48A87483">
      <w:p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每次参与活动人数250人左右，每人</w:t>
      </w:r>
      <w:r>
        <w:rPr>
          <w:rFonts w:ascii="仿宋_GB2312" w:eastAsia="仿宋_GB2312"/>
          <w:sz w:val="28"/>
          <w:szCs w:val="28"/>
        </w:rPr>
        <w:t>每次约</w:t>
      </w:r>
      <w:r>
        <w:rPr>
          <w:rFonts w:hint="eastAsia" w:ascii="仿宋_GB2312" w:eastAsia="仿宋_GB2312"/>
          <w:sz w:val="28"/>
          <w:szCs w:val="28"/>
        </w:rPr>
        <w:t>300元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一次活动</w:t>
      </w:r>
      <w:r>
        <w:rPr>
          <w:rFonts w:ascii="仿宋_GB2312" w:eastAsia="仿宋_GB2312"/>
          <w:sz w:val="28"/>
          <w:szCs w:val="28"/>
        </w:rPr>
        <w:t xml:space="preserve">费用约 </w:t>
      </w:r>
      <w:r>
        <w:rPr>
          <w:rFonts w:hint="eastAsia" w:ascii="仿宋_GB2312" w:eastAsia="仿宋_GB2312"/>
          <w:sz w:val="28"/>
          <w:szCs w:val="28"/>
        </w:rPr>
        <w:t>7.5万元，春秋</w:t>
      </w:r>
      <w:r>
        <w:rPr>
          <w:rFonts w:ascii="仿宋_GB2312" w:eastAsia="仿宋_GB2312"/>
          <w:sz w:val="28"/>
          <w:szCs w:val="28"/>
        </w:rPr>
        <w:t>两次共计</w:t>
      </w:r>
      <w:r>
        <w:rPr>
          <w:rFonts w:hint="eastAsia" w:ascii="仿宋_GB2312" w:eastAsia="仿宋_GB2312"/>
          <w:sz w:val="28"/>
          <w:szCs w:val="28"/>
        </w:rPr>
        <w:t>15万元。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服务期限三年。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D4"/>
    <w:rsid w:val="000D1BD4"/>
    <w:rsid w:val="001671DF"/>
    <w:rsid w:val="00222A55"/>
    <w:rsid w:val="00605202"/>
    <w:rsid w:val="00801EB0"/>
    <w:rsid w:val="0089150B"/>
    <w:rsid w:val="00AE43D5"/>
    <w:rsid w:val="00B60162"/>
    <w:rsid w:val="00BF1BB5"/>
    <w:rsid w:val="00C24457"/>
    <w:rsid w:val="00D06590"/>
    <w:rsid w:val="00E11036"/>
    <w:rsid w:val="00F91317"/>
    <w:rsid w:val="19E66DCD"/>
    <w:rsid w:val="1B1F4659"/>
    <w:rsid w:val="4D262466"/>
    <w:rsid w:val="4F4A51AC"/>
    <w:rsid w:val="5DD61E30"/>
    <w:rsid w:val="641F795B"/>
    <w:rsid w:val="65D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479</Words>
  <Characters>491</Characters>
  <Lines>3</Lines>
  <Paragraphs>1</Paragraphs>
  <TotalTime>16</TotalTime>
  <ScaleCrop>false</ScaleCrop>
  <LinksUpToDate>false</LinksUpToDate>
  <CharactersWithSpaces>497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2025-07-22T00:14:00Z</dcterms:created>
  <dc:creator>微软用户</dc:creator>
  <cp:lastModifiedBy>魏</cp:lastModifiedBy>
  <cp:lastPrinted>2025-08-18T07:21:24Z</cp:lastPrinted>
  <dcterms:modified xsi:type="dcterms:W3CDTF">2025-08-18T07:35:29Z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eyJoZGlkIjoiYmM3NWU5OGJkYzM1MGM5YzBiYzA2ZjhkOWIxMmVmYzkiLCJ1c2VySWQiOiIxNTUyNDg4Njc5In0=</vt:lpwstr>
  </property>
  <property fmtid="{D5CDD505-2E9C-101B-9397-08002B2CF9AE}" pid="3" name="KSOProductBuildVer">
    <vt:lpwstr>2052-12.1.0.21915</vt:lpwstr>
  </property>
  <property fmtid="{D5CDD505-2E9C-101B-9397-08002B2CF9AE}" pid="4" name="ICV">
    <vt:lpwstr>8824A08AF5B241C1B3D4EAF6B16A7F9E_13</vt:lpwstr>
  </property>
</Properties>
</file>