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15" w:rsidRDefault="00022E11" w:rsidP="007D0761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u w:color="000000"/>
        </w:rPr>
      </w:pPr>
      <w:r w:rsidRPr="007D0761">
        <w:rPr>
          <w:rFonts w:asciiTheme="minorEastAsia" w:eastAsiaTheme="minorEastAsia" w:hAnsiTheme="minorEastAsia"/>
          <w:b/>
          <w:color w:val="000000"/>
          <w:sz w:val="32"/>
          <w:szCs w:val="32"/>
          <w:u w:color="000000"/>
          <w:lang w:eastAsia="zh-TW"/>
        </w:rPr>
        <w:t>技术参数</w:t>
      </w:r>
    </w:p>
    <w:p w:rsidR="004D46DB" w:rsidRPr="007D0761" w:rsidRDefault="004D46DB" w:rsidP="007D0761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u w:color="000000"/>
        </w:rPr>
      </w:pP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自动挤压，自动两煎，自动符合《煎药机行业标准》的煎药效果有效成份煎出率不小于</w:t>
      </w: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50%</w:t>
      </w: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，以国家认可的相关检测机构出具的检验报告为准；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符合中药煎药室管理规范的相关要求。具有常压煎药功能，自动完成一煎两煎的全过程，提高煎药药效。可实现二煎煎药，二煎时自动加水，自动清洗。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采用安全、卫生、自下往上、双滑道定位的电动机械挤压系统，实现药渣充分分离。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拉伸锅体设计，具有很高的机械强度和刚度，大副提高锅筒的安全性能。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不锈钢锅体，内置不锈钢二煎储药罐</w:t>
      </w:r>
      <w:r w:rsidR="001531A7">
        <w:rPr>
          <w:rFonts w:eastAsiaTheme="minorEastAsia" w:hint="eastAsia"/>
          <w:color w:val="000000"/>
          <w:sz w:val="22"/>
          <w:u w:color="000000"/>
        </w:rPr>
        <w:t>。</w:t>
      </w:r>
    </w:p>
    <w:p w:rsidR="001C328D" w:rsidRDefault="001C328D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>
        <w:rPr>
          <w:rFonts w:eastAsiaTheme="minorEastAsia" w:hint="eastAsia"/>
          <w:color w:val="000000"/>
          <w:sz w:val="22"/>
          <w:u w:color="000000"/>
        </w:rPr>
        <w:t>锅体</w:t>
      </w:r>
      <w:r w:rsidR="004D46DB" w:rsidRPr="001C328D">
        <w:rPr>
          <w:rFonts w:eastAsiaTheme="minorEastAsia" w:hint="eastAsia"/>
          <w:color w:val="000000"/>
          <w:sz w:val="22"/>
          <w:u w:color="000000"/>
        </w:rPr>
        <w:t>容积</w:t>
      </w:r>
      <w:r w:rsidR="004D46DB" w:rsidRPr="001C328D">
        <w:rPr>
          <w:rFonts w:eastAsiaTheme="minorEastAsia" w:hint="eastAsia"/>
          <w:color w:val="000000"/>
          <w:sz w:val="22"/>
          <w:u w:color="000000"/>
        </w:rPr>
        <w:t>30L</w:t>
      </w:r>
      <w:r>
        <w:rPr>
          <w:rFonts w:eastAsiaTheme="minorEastAsia" w:hint="eastAsia"/>
          <w:color w:val="000000"/>
          <w:sz w:val="22"/>
          <w:u w:color="000000"/>
        </w:rPr>
        <w:t>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具有防温度过高和防干烧功能，数控煎药计时、定时功能，控制精度高。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自动加热调节，文火、武火自动转换。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具有安全卸压阀，双安全阀超压报警，自动卸压自动闭合。</w:t>
      </w:r>
    </w:p>
    <w:p w:rsidR="001C328D" w:rsidRDefault="004D46DB" w:rsidP="004D46DB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有蒸汽循环回收功能，煎药蒸汽经风冷冷凝器回收，保障有效成份无损失，无味煎药，改善环境。</w:t>
      </w:r>
    </w:p>
    <w:p w:rsidR="00866115" w:rsidRPr="001531A7" w:rsidRDefault="004D46DB" w:rsidP="001531A7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 w:hint="eastAsia"/>
          <w:color w:val="000000"/>
          <w:sz w:val="22"/>
          <w:u w:color="000000"/>
          <w:lang w:eastAsia="zh-TW"/>
        </w:rPr>
      </w:pPr>
      <w:r w:rsidRPr="001C328D">
        <w:rPr>
          <w:rFonts w:eastAsiaTheme="minorEastAsia" w:hint="eastAsia"/>
          <w:color w:val="000000"/>
          <w:sz w:val="22"/>
          <w:u w:color="000000"/>
          <w:lang w:eastAsia="zh-TW"/>
        </w:rPr>
        <w:t>自动升温灭菌功能，延长药液的保质期。</w:t>
      </w:r>
      <w:bookmarkStart w:id="0" w:name="_GoBack"/>
      <w:bookmarkEnd w:id="0"/>
    </w:p>
    <w:sectPr w:rsidR="00866115" w:rsidRPr="001531A7" w:rsidSect="00147F94">
      <w:pgSz w:w="11906" w:h="16838"/>
      <w:pgMar w:top="737" w:right="992" w:bottom="567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234C"/>
    <w:multiLevelType w:val="hybridMultilevel"/>
    <w:tmpl w:val="C69A77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6712"/>
    <w:rsid w:val="00022E11"/>
    <w:rsid w:val="00030509"/>
    <w:rsid w:val="00062315"/>
    <w:rsid w:val="000645F0"/>
    <w:rsid w:val="000A3580"/>
    <w:rsid w:val="000F586F"/>
    <w:rsid w:val="00147F94"/>
    <w:rsid w:val="001531A7"/>
    <w:rsid w:val="001809B8"/>
    <w:rsid w:val="001C328D"/>
    <w:rsid w:val="001D1A72"/>
    <w:rsid w:val="001E2416"/>
    <w:rsid w:val="001E3600"/>
    <w:rsid w:val="00206661"/>
    <w:rsid w:val="00224903"/>
    <w:rsid w:val="002802FE"/>
    <w:rsid w:val="002A7391"/>
    <w:rsid w:val="002E0A28"/>
    <w:rsid w:val="002E3D24"/>
    <w:rsid w:val="00383102"/>
    <w:rsid w:val="003A7EE0"/>
    <w:rsid w:val="003C1818"/>
    <w:rsid w:val="003E5A4A"/>
    <w:rsid w:val="004079FE"/>
    <w:rsid w:val="00434DA9"/>
    <w:rsid w:val="004C564D"/>
    <w:rsid w:val="004D2EF4"/>
    <w:rsid w:val="004D46DB"/>
    <w:rsid w:val="0050708F"/>
    <w:rsid w:val="00587253"/>
    <w:rsid w:val="0059292D"/>
    <w:rsid w:val="005D2A7D"/>
    <w:rsid w:val="00625188"/>
    <w:rsid w:val="006B1D8F"/>
    <w:rsid w:val="00703F79"/>
    <w:rsid w:val="0073131A"/>
    <w:rsid w:val="007D0761"/>
    <w:rsid w:val="008212FE"/>
    <w:rsid w:val="00866115"/>
    <w:rsid w:val="009137C5"/>
    <w:rsid w:val="009A5010"/>
    <w:rsid w:val="009F1894"/>
    <w:rsid w:val="009F1C71"/>
    <w:rsid w:val="00AB6104"/>
    <w:rsid w:val="00AD2A8A"/>
    <w:rsid w:val="00B521D7"/>
    <w:rsid w:val="00B71C8C"/>
    <w:rsid w:val="00B854E0"/>
    <w:rsid w:val="00B947C8"/>
    <w:rsid w:val="00C75664"/>
    <w:rsid w:val="00C867DC"/>
    <w:rsid w:val="00D0571B"/>
    <w:rsid w:val="00D64E5F"/>
    <w:rsid w:val="00D74970"/>
    <w:rsid w:val="00DD5D3B"/>
    <w:rsid w:val="00E12909"/>
    <w:rsid w:val="00E27776"/>
    <w:rsid w:val="00E85802"/>
    <w:rsid w:val="00EB04E9"/>
    <w:rsid w:val="00EB2AB3"/>
    <w:rsid w:val="00EE7A8F"/>
    <w:rsid w:val="00FB43B4"/>
    <w:rsid w:val="01DF10FF"/>
    <w:rsid w:val="03C57157"/>
    <w:rsid w:val="08E244F6"/>
    <w:rsid w:val="0B9F718C"/>
    <w:rsid w:val="0CA07BC1"/>
    <w:rsid w:val="15F87F6F"/>
    <w:rsid w:val="1D8262D7"/>
    <w:rsid w:val="2BF3490E"/>
    <w:rsid w:val="32D6565F"/>
    <w:rsid w:val="37800FA7"/>
    <w:rsid w:val="3A7A77E6"/>
    <w:rsid w:val="3B650899"/>
    <w:rsid w:val="418B289D"/>
    <w:rsid w:val="464B0444"/>
    <w:rsid w:val="52DD5157"/>
    <w:rsid w:val="53C014E8"/>
    <w:rsid w:val="5BFA4088"/>
    <w:rsid w:val="61796CAF"/>
    <w:rsid w:val="6D2A2AA9"/>
    <w:rsid w:val="7A0A71D2"/>
    <w:rsid w:val="7D7656CC"/>
    <w:rsid w:val="7FB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C32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C3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6</cp:revision>
  <dcterms:created xsi:type="dcterms:W3CDTF">2022-03-11T06:57:00Z</dcterms:created>
  <dcterms:modified xsi:type="dcterms:W3CDTF">2022-03-11T08:04:00Z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18FF116A60EF40C3A0E19428CB980EC7</vt:lpwstr>
  </property>
</Properties>
</file>